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B4F32" w14:textId="77777777" w:rsidR="007010CF" w:rsidRPr="00FD7374" w:rsidRDefault="007010CF" w:rsidP="00B37D37">
      <w:pPr>
        <w:spacing w:after="0"/>
        <w:rPr>
          <w:rFonts w:ascii="Bogle" w:hAnsi="Bogle"/>
          <w:sz w:val="20"/>
          <w:szCs w:val="20"/>
        </w:rPr>
      </w:pPr>
    </w:p>
    <w:p w14:paraId="097E6CFD" w14:textId="7E05E998" w:rsidR="0022322D" w:rsidRPr="00FD7374" w:rsidRDefault="00B37D37" w:rsidP="00B37D37">
      <w:pPr>
        <w:spacing w:after="0"/>
        <w:rPr>
          <w:rFonts w:ascii="Bogle" w:hAnsi="Bogle"/>
          <w:sz w:val="20"/>
          <w:szCs w:val="20"/>
        </w:rPr>
      </w:pPr>
      <w:r w:rsidRPr="00FD7374">
        <w:rPr>
          <w:rFonts w:ascii="Bogle" w:hAnsi="Bogle"/>
          <w:sz w:val="20"/>
          <w:szCs w:val="20"/>
        </w:rPr>
        <w:t xml:space="preserve">To: </w:t>
      </w:r>
      <w:r w:rsidR="007010CF" w:rsidRPr="00FD7374">
        <w:rPr>
          <w:rFonts w:ascii="Bogle" w:hAnsi="Bogle"/>
          <w:sz w:val="20"/>
          <w:szCs w:val="20"/>
        </w:rPr>
        <w:t>COVID</w:t>
      </w:r>
      <w:r w:rsidR="0007444A">
        <w:rPr>
          <w:rFonts w:ascii="Bogle" w:hAnsi="Bogle"/>
          <w:sz w:val="20"/>
          <w:szCs w:val="20"/>
        </w:rPr>
        <w:t>-</w:t>
      </w:r>
      <w:r w:rsidR="007010CF" w:rsidRPr="00FD7374">
        <w:rPr>
          <w:rFonts w:ascii="Bogle" w:hAnsi="Bogle"/>
          <w:sz w:val="20"/>
          <w:szCs w:val="20"/>
        </w:rPr>
        <w:t xml:space="preserve">19 </w:t>
      </w:r>
      <w:r w:rsidR="0007444A">
        <w:rPr>
          <w:rFonts w:ascii="Bogle" w:hAnsi="Bogle"/>
          <w:sz w:val="20"/>
          <w:szCs w:val="20"/>
        </w:rPr>
        <w:t xml:space="preserve">Vaccine </w:t>
      </w:r>
      <w:r w:rsidR="007010CF" w:rsidRPr="00FD7374">
        <w:rPr>
          <w:rFonts w:ascii="Bogle" w:hAnsi="Bogle"/>
          <w:sz w:val="20"/>
          <w:szCs w:val="20"/>
        </w:rPr>
        <w:t>Religious Exemption Panel</w:t>
      </w:r>
    </w:p>
    <w:p w14:paraId="7435D030" w14:textId="2898D058" w:rsidR="00B37D37" w:rsidRPr="00FD7374" w:rsidRDefault="00B37D37" w:rsidP="00B37D37">
      <w:pPr>
        <w:spacing w:after="0"/>
        <w:rPr>
          <w:rFonts w:ascii="Bogle" w:hAnsi="Bogle"/>
          <w:sz w:val="20"/>
          <w:szCs w:val="20"/>
        </w:rPr>
      </w:pPr>
      <w:r w:rsidRPr="00FD7374">
        <w:rPr>
          <w:rFonts w:ascii="Bogle" w:hAnsi="Bogle"/>
          <w:sz w:val="20"/>
          <w:szCs w:val="20"/>
        </w:rPr>
        <w:t xml:space="preserve">CC: </w:t>
      </w:r>
    </w:p>
    <w:p w14:paraId="29B2E42F" w14:textId="4EE8B46B" w:rsidR="007010CF" w:rsidRPr="00FD7374" w:rsidRDefault="007010CF" w:rsidP="00B37D37">
      <w:pPr>
        <w:spacing w:after="0"/>
        <w:rPr>
          <w:rFonts w:ascii="Bogle" w:hAnsi="Bogle"/>
          <w:sz w:val="20"/>
          <w:szCs w:val="20"/>
        </w:rPr>
      </w:pPr>
    </w:p>
    <w:p w14:paraId="505E4270" w14:textId="097D7971" w:rsidR="007010CF" w:rsidRPr="00FD7374" w:rsidRDefault="007010CF" w:rsidP="00B37D37">
      <w:pPr>
        <w:spacing w:after="0"/>
        <w:rPr>
          <w:rFonts w:ascii="Bogle" w:hAnsi="Bogle"/>
          <w:sz w:val="20"/>
          <w:szCs w:val="20"/>
        </w:rPr>
      </w:pPr>
      <w:r w:rsidRPr="00FD7374">
        <w:rPr>
          <w:rFonts w:ascii="Bogle" w:hAnsi="Bogle"/>
          <w:sz w:val="20"/>
          <w:szCs w:val="20"/>
        </w:rPr>
        <w:t xml:space="preserve">From:  </w:t>
      </w:r>
    </w:p>
    <w:p w14:paraId="3575D8D4" w14:textId="2DA8A3BE" w:rsidR="007010CF" w:rsidRPr="00FD7374" w:rsidRDefault="007010CF" w:rsidP="00B37D37">
      <w:pPr>
        <w:spacing w:after="0"/>
        <w:rPr>
          <w:rFonts w:ascii="Bogle" w:hAnsi="Bogle"/>
          <w:sz w:val="20"/>
          <w:szCs w:val="20"/>
        </w:rPr>
      </w:pPr>
      <w:r w:rsidRPr="00FD7374">
        <w:rPr>
          <w:rFonts w:ascii="Bogle" w:hAnsi="Bogle"/>
          <w:sz w:val="20"/>
          <w:szCs w:val="20"/>
        </w:rPr>
        <w:t xml:space="preserve">Title: </w:t>
      </w:r>
    </w:p>
    <w:p w14:paraId="59990E2E" w14:textId="399E72A3" w:rsidR="007010CF" w:rsidRPr="00FD7374" w:rsidRDefault="007010CF" w:rsidP="00B37D37">
      <w:pPr>
        <w:spacing w:after="0"/>
        <w:rPr>
          <w:rFonts w:ascii="Bogle" w:hAnsi="Bogle"/>
          <w:sz w:val="20"/>
          <w:szCs w:val="20"/>
        </w:rPr>
      </w:pPr>
      <w:r w:rsidRPr="00FD7374">
        <w:rPr>
          <w:rFonts w:ascii="Bogle" w:hAnsi="Bogle"/>
          <w:sz w:val="20"/>
          <w:szCs w:val="20"/>
        </w:rPr>
        <w:t xml:space="preserve">Phone number: </w:t>
      </w:r>
    </w:p>
    <w:p w14:paraId="12C41ED3" w14:textId="50B8760F" w:rsidR="007010CF" w:rsidRPr="00FD7374" w:rsidRDefault="007010CF" w:rsidP="00B37D37">
      <w:pPr>
        <w:spacing w:after="0"/>
        <w:rPr>
          <w:rFonts w:ascii="Bogle" w:hAnsi="Bogle"/>
          <w:sz w:val="20"/>
          <w:szCs w:val="20"/>
        </w:rPr>
      </w:pPr>
      <w:r w:rsidRPr="00FD7374">
        <w:rPr>
          <w:rFonts w:ascii="Bogle" w:hAnsi="Bogle"/>
          <w:sz w:val="20"/>
          <w:szCs w:val="20"/>
        </w:rPr>
        <w:t xml:space="preserve">Email Address: </w:t>
      </w:r>
    </w:p>
    <w:p w14:paraId="60C9D9BA" w14:textId="4EDE0AC4" w:rsidR="007010CF" w:rsidRPr="00FD7374" w:rsidRDefault="007010CF" w:rsidP="00B37D37">
      <w:pPr>
        <w:spacing w:after="0"/>
        <w:rPr>
          <w:rFonts w:ascii="Bogle" w:hAnsi="Bogle"/>
          <w:sz w:val="20"/>
          <w:szCs w:val="20"/>
        </w:rPr>
      </w:pPr>
    </w:p>
    <w:p w14:paraId="374FDA25" w14:textId="432B2A08" w:rsidR="007010CF" w:rsidRPr="00FD7374" w:rsidRDefault="009C0729" w:rsidP="00B37D37">
      <w:pPr>
        <w:spacing w:after="0"/>
        <w:rPr>
          <w:rFonts w:ascii="Bogle" w:hAnsi="Bogle"/>
          <w:sz w:val="20"/>
          <w:szCs w:val="20"/>
        </w:rPr>
      </w:pPr>
      <w:r>
        <w:rPr>
          <w:rFonts w:ascii="Bogle" w:hAnsi="Bogle"/>
          <w:sz w:val="20"/>
          <w:szCs w:val="20"/>
        </w:rPr>
        <w:t>Company A</w:t>
      </w:r>
      <w:r w:rsidR="0019197C" w:rsidRPr="00FD7374">
        <w:rPr>
          <w:rFonts w:ascii="Bogle" w:hAnsi="Bogle"/>
          <w:sz w:val="20"/>
          <w:szCs w:val="20"/>
        </w:rPr>
        <w:t xml:space="preserve"> has recently mandated that a select portion of its employee base take the COVID-19 vaccine or provide religious or medical reasons why they cannot take the shot.   </w:t>
      </w:r>
      <w:r w:rsidR="007010CF" w:rsidRPr="00FD7374">
        <w:rPr>
          <w:rFonts w:ascii="Bogle" w:hAnsi="Bogle"/>
          <w:sz w:val="20"/>
          <w:szCs w:val="20"/>
        </w:rPr>
        <w:t xml:space="preserve">This letter presents my request for exemption from the COVID vaccination on the basis of multiple strongly held religious beliefs and presents the reasonable accommodations that </w:t>
      </w:r>
      <w:r>
        <w:rPr>
          <w:rFonts w:ascii="Bogle" w:hAnsi="Bogle"/>
          <w:sz w:val="20"/>
          <w:szCs w:val="20"/>
        </w:rPr>
        <w:t>Company A</w:t>
      </w:r>
      <w:r w:rsidR="007010CF" w:rsidRPr="00FD7374">
        <w:rPr>
          <w:rFonts w:ascii="Bogle" w:hAnsi="Bogle"/>
          <w:sz w:val="20"/>
          <w:szCs w:val="20"/>
        </w:rPr>
        <w:t xml:space="preserve"> has already made and can continue to provide to accommodate this request. </w:t>
      </w:r>
    </w:p>
    <w:p w14:paraId="10F8B072" w14:textId="2F95CD46" w:rsidR="007010CF" w:rsidRPr="00FD7374" w:rsidRDefault="007010CF" w:rsidP="00B37D37">
      <w:pPr>
        <w:spacing w:after="0"/>
        <w:rPr>
          <w:rFonts w:ascii="Bogle" w:hAnsi="Bogle"/>
          <w:sz w:val="20"/>
          <w:szCs w:val="20"/>
        </w:rPr>
      </w:pPr>
    </w:p>
    <w:p w14:paraId="20F0B153" w14:textId="1A7E9BBC" w:rsidR="007010CF" w:rsidRPr="00FD7374" w:rsidRDefault="007010CF" w:rsidP="00B37D37">
      <w:pPr>
        <w:spacing w:after="0"/>
        <w:rPr>
          <w:rFonts w:ascii="Bogle" w:hAnsi="Bogle"/>
          <w:sz w:val="20"/>
          <w:szCs w:val="20"/>
        </w:rPr>
      </w:pPr>
      <w:r w:rsidRPr="00FD7374">
        <w:rPr>
          <w:rFonts w:ascii="Bogle" w:hAnsi="Bogle"/>
          <w:sz w:val="20"/>
          <w:szCs w:val="20"/>
        </w:rPr>
        <w:t>This letter is in my own words and form</w:t>
      </w:r>
      <w:r w:rsidR="00B4758F" w:rsidRPr="00FD7374">
        <w:rPr>
          <w:rFonts w:ascii="Bogle" w:hAnsi="Bogle"/>
          <w:sz w:val="20"/>
          <w:szCs w:val="20"/>
        </w:rPr>
        <w:t xml:space="preserve"> because it expresses both my</w:t>
      </w:r>
      <w:r w:rsidR="0019197C" w:rsidRPr="00FD7374">
        <w:rPr>
          <w:rFonts w:ascii="Bogle" w:hAnsi="Bogle"/>
          <w:sz w:val="20"/>
          <w:szCs w:val="20"/>
        </w:rPr>
        <w:t xml:space="preserve"> strongly held</w:t>
      </w:r>
      <w:r w:rsidR="00B4758F" w:rsidRPr="00FD7374">
        <w:rPr>
          <w:rFonts w:ascii="Bogle" w:hAnsi="Bogle"/>
          <w:sz w:val="20"/>
          <w:szCs w:val="20"/>
        </w:rPr>
        <w:t xml:space="preserve"> personal religious convictions and beliefs that the </w:t>
      </w:r>
      <w:r w:rsidR="009C0729">
        <w:rPr>
          <w:rFonts w:ascii="Bogle" w:hAnsi="Bogle"/>
          <w:sz w:val="20"/>
          <w:szCs w:val="20"/>
        </w:rPr>
        <w:t xml:space="preserve">company’s </w:t>
      </w:r>
      <w:r w:rsidR="00B4758F" w:rsidRPr="00FD7374">
        <w:rPr>
          <w:rFonts w:ascii="Bogle" w:hAnsi="Bogle"/>
          <w:sz w:val="20"/>
          <w:szCs w:val="20"/>
        </w:rPr>
        <w:t xml:space="preserve">standard application form does not address or counters.  </w:t>
      </w:r>
      <w:r w:rsidR="00FD7374">
        <w:rPr>
          <w:rFonts w:ascii="Bogle" w:hAnsi="Bogle"/>
          <w:sz w:val="20"/>
          <w:szCs w:val="20"/>
        </w:rPr>
        <w:t xml:space="preserve">The inclusion of references in this request are not to make this request unwieldy or pompous.  They are to provide clarity on the strong backing of the Unites States laws guarding personal freedoms, including religious freedoms, as protected by our Constitution and laws.  Citations in this request are important guidance from government agencies or well-respected organizations.  Where possible, I will only include references from governmental agencies that </w:t>
      </w:r>
      <w:r w:rsidR="009C0729">
        <w:rPr>
          <w:rFonts w:ascii="Bogle" w:hAnsi="Bogle"/>
          <w:sz w:val="20"/>
          <w:szCs w:val="20"/>
        </w:rPr>
        <w:t>Company A</w:t>
      </w:r>
      <w:r w:rsidR="00FD7374">
        <w:rPr>
          <w:rFonts w:ascii="Bogle" w:hAnsi="Bogle"/>
          <w:sz w:val="20"/>
          <w:szCs w:val="20"/>
        </w:rPr>
        <w:t xml:space="preserve"> has already shown to rely upon. </w:t>
      </w:r>
    </w:p>
    <w:p w14:paraId="54B3BED4" w14:textId="0EACB172" w:rsidR="00B4758F" w:rsidRPr="00FD7374" w:rsidRDefault="00B4758F" w:rsidP="00B37D37">
      <w:pPr>
        <w:spacing w:after="0"/>
        <w:rPr>
          <w:rFonts w:ascii="Bogle" w:hAnsi="Bogle"/>
          <w:sz w:val="20"/>
          <w:szCs w:val="20"/>
        </w:rPr>
      </w:pPr>
    </w:p>
    <w:p w14:paraId="3E03850F" w14:textId="77777777" w:rsidR="00BE7212" w:rsidRPr="00FD7374" w:rsidRDefault="00BE7212" w:rsidP="00BE7212">
      <w:pPr>
        <w:spacing w:after="0"/>
        <w:rPr>
          <w:rFonts w:ascii="Bogle" w:hAnsi="Bogle"/>
          <w:sz w:val="20"/>
          <w:szCs w:val="20"/>
        </w:rPr>
      </w:pPr>
      <w:r w:rsidRPr="00FD7374">
        <w:rPr>
          <w:rFonts w:ascii="Bogle" w:hAnsi="Bogle"/>
          <w:sz w:val="20"/>
          <w:szCs w:val="20"/>
        </w:rPr>
        <w:t>In order to fully appreciate the religious exemption request, it is necessary to understand Title VII of the Civil Liberties Act of 1964, the court’s interpretation of “religion” as refence</w:t>
      </w:r>
      <w:r>
        <w:rPr>
          <w:rFonts w:ascii="Bogle" w:hAnsi="Bogle"/>
          <w:sz w:val="20"/>
          <w:szCs w:val="20"/>
        </w:rPr>
        <w:t>d</w:t>
      </w:r>
      <w:r w:rsidRPr="00FD7374">
        <w:rPr>
          <w:rFonts w:ascii="Bogle" w:hAnsi="Bogle"/>
          <w:sz w:val="20"/>
          <w:szCs w:val="20"/>
        </w:rPr>
        <w:t xml:space="preserve"> in the Act</w:t>
      </w:r>
      <w:r>
        <w:rPr>
          <w:rFonts w:ascii="Bogle" w:hAnsi="Bogle"/>
          <w:sz w:val="20"/>
          <w:szCs w:val="20"/>
        </w:rPr>
        <w:t>,</w:t>
      </w:r>
      <w:r w:rsidRPr="00FD7374">
        <w:rPr>
          <w:rFonts w:ascii="Bogle" w:hAnsi="Bogle"/>
          <w:sz w:val="20"/>
          <w:szCs w:val="20"/>
        </w:rPr>
        <w:t xml:space="preserve"> and how those apply to my strongly held religious beliefs that prevent me from being able to take the COVID shot. </w:t>
      </w:r>
    </w:p>
    <w:p w14:paraId="2048D9C0" w14:textId="77777777" w:rsidR="00FD7374" w:rsidRPr="00FD7374" w:rsidRDefault="00FD7374" w:rsidP="00B37D37">
      <w:pPr>
        <w:spacing w:after="0"/>
        <w:rPr>
          <w:rFonts w:ascii="Bogle" w:hAnsi="Bogle"/>
          <w:sz w:val="20"/>
          <w:szCs w:val="20"/>
        </w:rPr>
      </w:pPr>
    </w:p>
    <w:p w14:paraId="6C6CAAF8" w14:textId="77777777" w:rsidR="00FD7374" w:rsidRDefault="00FD7374" w:rsidP="00B37D37">
      <w:pPr>
        <w:spacing w:after="0"/>
        <w:rPr>
          <w:rFonts w:ascii="Bogle" w:hAnsi="Bogle"/>
          <w:sz w:val="20"/>
          <w:szCs w:val="20"/>
        </w:rPr>
      </w:pPr>
      <w:r w:rsidRPr="00FD7374">
        <w:rPr>
          <w:rFonts w:ascii="Bogle" w:hAnsi="Bogle"/>
          <w:sz w:val="20"/>
          <w:szCs w:val="20"/>
        </w:rPr>
        <w:t>The following section is from the Equal Employment Opportunity Commission’s guidance on Religious Discrimination</w:t>
      </w:r>
      <w:r>
        <w:rPr>
          <w:rFonts w:ascii="Bogle" w:hAnsi="Bogle"/>
          <w:sz w:val="20"/>
          <w:szCs w:val="20"/>
        </w:rPr>
        <w:t xml:space="preserve"> </w:t>
      </w:r>
    </w:p>
    <w:p w14:paraId="12202182" w14:textId="37D3F5AD" w:rsidR="00B4758F" w:rsidRPr="00FD7374" w:rsidRDefault="00FD7374" w:rsidP="00B37D37">
      <w:pPr>
        <w:spacing w:after="0"/>
        <w:rPr>
          <w:rFonts w:ascii="Bogle" w:hAnsi="Bogle"/>
          <w:sz w:val="20"/>
          <w:szCs w:val="20"/>
        </w:rPr>
      </w:pPr>
      <w:r>
        <w:rPr>
          <w:rFonts w:ascii="Bogle" w:hAnsi="Bogle"/>
          <w:sz w:val="20"/>
          <w:szCs w:val="20"/>
        </w:rPr>
        <w:t>(</w:t>
      </w:r>
      <w:hyperlink r:id="rId7" w:anchor="h_9593682596821610748647076" w:history="1">
        <w:r w:rsidRPr="00B26FF8">
          <w:rPr>
            <w:rStyle w:val="Hyperlink"/>
            <w:rFonts w:ascii="Bogle" w:hAnsi="Bogle"/>
            <w:sz w:val="20"/>
            <w:szCs w:val="20"/>
          </w:rPr>
          <w:t>https://www.eeoc.gov/laws/guidance/section-12-religious-discrimination#h_9593682596821610748647076</w:t>
        </w:r>
      </w:hyperlink>
      <w:r>
        <w:rPr>
          <w:rFonts w:ascii="Bogle" w:hAnsi="Bogle"/>
          <w:sz w:val="20"/>
          <w:szCs w:val="20"/>
        </w:rPr>
        <w:t>)</w:t>
      </w:r>
      <w:r w:rsidR="00B4758F" w:rsidRPr="00FD7374">
        <w:rPr>
          <w:rFonts w:ascii="Bogle" w:hAnsi="Bogle"/>
          <w:sz w:val="20"/>
          <w:szCs w:val="20"/>
        </w:rPr>
        <w:t xml:space="preserve"> </w:t>
      </w:r>
    </w:p>
    <w:p w14:paraId="4E4D093B" w14:textId="77777777" w:rsidR="00FD7374" w:rsidRPr="009F6711" w:rsidRDefault="00FD7374" w:rsidP="00FD7374">
      <w:pPr>
        <w:spacing w:after="0"/>
        <w:ind w:left="450" w:right="900"/>
        <w:rPr>
          <w:rFonts w:ascii="Cambria" w:hAnsi="Cambria"/>
          <w:sz w:val="20"/>
          <w:szCs w:val="20"/>
        </w:rPr>
      </w:pPr>
      <w:r w:rsidRPr="009F6711">
        <w:rPr>
          <w:rFonts w:ascii="Cambria" w:hAnsi="Cambria"/>
          <w:sz w:val="20"/>
          <w:szCs w:val="20"/>
        </w:rPr>
        <w:t xml:space="preserve">Title VII defines “religion” to include “all aspects of religious observance and practice as well as belief,” not just practices that are mandated or prohibited by a tenet of the individual’s faith.[18]  Religion includes not only traditional, organized religions such as Christianity, Judaism, Islam, Hinduism, Sikhism, and Buddhism, but also religious beliefs that are new, uncommon, not part of a formal church or sect, only subscribed to by a small number of people, or that seem illogical or unreasonable to others.[19]  Further, a person’s religious beliefs “need not be confined in either source or content to traditional or parochial concepts of religion.”[20]  A belief is “religious” for Title VII purposes if it is “religious” in the person’s “own scheme of things,” i.e., it is a “sincere and meaningful” belief that “occupies a place in the life of its possessor parallel to that filled by . . . God.”[21]  The Supreme Court has made it clear that it is not a court’s role to determine the reasonableness of an individual’s religious beliefs, and that “religious beliefs need not be acceptable, logical, consistent, or comprehensible to others in order to merit First Amendment protection.”[22]  An employee’s belief, observance, or practice can be “religious” under Title VII even if the employee is affiliated with a religious group that does not espouse or recognize that individual’s belief, observance, or practice, or if few – or no – other people adhere to it.[23]   </w:t>
      </w:r>
    </w:p>
    <w:p w14:paraId="7C67F96B" w14:textId="77777777" w:rsidR="00FD7374" w:rsidRPr="009F6711" w:rsidRDefault="00FD7374" w:rsidP="00FD7374">
      <w:pPr>
        <w:spacing w:after="0"/>
        <w:ind w:left="450" w:right="900"/>
        <w:rPr>
          <w:rFonts w:ascii="Cambria" w:hAnsi="Cambria"/>
          <w:sz w:val="20"/>
          <w:szCs w:val="20"/>
        </w:rPr>
      </w:pPr>
    </w:p>
    <w:p w14:paraId="3D9DE16E" w14:textId="7876C301" w:rsidR="00FD7374" w:rsidRDefault="00FD7374" w:rsidP="00FD7374">
      <w:pPr>
        <w:spacing w:after="0"/>
        <w:ind w:left="450" w:right="900"/>
        <w:rPr>
          <w:rFonts w:ascii="Cambria" w:hAnsi="Cambria"/>
          <w:sz w:val="20"/>
          <w:szCs w:val="20"/>
        </w:rPr>
      </w:pPr>
      <w:r w:rsidRPr="009F6711">
        <w:rPr>
          <w:rFonts w:ascii="Cambria" w:hAnsi="Cambria"/>
          <w:b/>
          <w:bCs/>
          <w:i/>
          <w:iCs/>
          <w:sz w:val="20"/>
          <w:szCs w:val="20"/>
          <w:u w:val="single"/>
        </w:rPr>
        <w:t>Religious beliefs include theistic beliefs as well as non-theistic “moral or ethical beliefs as to what is right and wrong which are sincerely held with the strength of traditional religious views.”[24</w:t>
      </w:r>
      <w:r w:rsidRPr="009F6711">
        <w:rPr>
          <w:rFonts w:ascii="Cambria" w:hAnsi="Cambria"/>
          <w:sz w:val="20"/>
          <w:szCs w:val="20"/>
        </w:rPr>
        <w:t>]  Although courts generally resolve doubts about particular beliefs in favor of finding that they are religious,[25] beliefs are not protected merely because they are strongly held.  Rather, religion typically concerns “ultimate ideas” about “life, purpose, and death.”[26]</w:t>
      </w:r>
    </w:p>
    <w:p w14:paraId="7F23F5B2" w14:textId="2195A314" w:rsidR="009F6711" w:rsidRDefault="009F6711" w:rsidP="00FD7374">
      <w:pPr>
        <w:spacing w:after="0"/>
        <w:ind w:left="450" w:right="900"/>
        <w:rPr>
          <w:rFonts w:ascii="Cambria" w:hAnsi="Cambria"/>
          <w:sz w:val="20"/>
          <w:szCs w:val="20"/>
          <w:u w:val="single"/>
        </w:rPr>
      </w:pPr>
    </w:p>
    <w:p w14:paraId="049E0206" w14:textId="36786FE4" w:rsidR="009F6711" w:rsidRPr="009F6711" w:rsidRDefault="009F6711" w:rsidP="00FD7374">
      <w:pPr>
        <w:spacing w:after="0"/>
        <w:ind w:left="450" w:right="900"/>
        <w:rPr>
          <w:rFonts w:ascii="Cambria" w:hAnsi="Cambria"/>
          <w:sz w:val="20"/>
          <w:szCs w:val="20"/>
        </w:rPr>
      </w:pPr>
      <w:r w:rsidRPr="009F6711">
        <w:rPr>
          <w:rFonts w:ascii="Cambria" w:hAnsi="Cambria"/>
          <w:sz w:val="20"/>
          <w:szCs w:val="20"/>
        </w:rPr>
        <w:t>Social, political, or economic philosophies, as well as mere personal preferences, are not religious beliefs protected by Title VII.[28]  However, overlap between a religious and political view does not place it outside the scope of Title VII’s religion protections, as long as that view is part of a comprehensive religious belief system and is not simply an “isolated teaching.”[29]</w:t>
      </w:r>
    </w:p>
    <w:p w14:paraId="079E4B46" w14:textId="5EBA761F" w:rsidR="00B4758F" w:rsidRPr="00FD7374" w:rsidRDefault="00B4758F" w:rsidP="00B37D37">
      <w:pPr>
        <w:spacing w:after="0"/>
        <w:rPr>
          <w:rFonts w:ascii="Bogle" w:hAnsi="Bogle"/>
          <w:sz w:val="20"/>
          <w:szCs w:val="20"/>
        </w:rPr>
      </w:pPr>
    </w:p>
    <w:p w14:paraId="0271E256" w14:textId="77777777" w:rsidR="00DF17F7" w:rsidRPr="00DF17F7" w:rsidRDefault="00DF17F7" w:rsidP="00B37D37">
      <w:pPr>
        <w:spacing w:after="0"/>
        <w:rPr>
          <w:rFonts w:ascii="Bogle" w:hAnsi="Bogle"/>
          <w:b/>
          <w:bCs/>
          <w:sz w:val="20"/>
          <w:szCs w:val="20"/>
          <w:u w:val="single"/>
        </w:rPr>
      </w:pPr>
      <w:r w:rsidRPr="00DF17F7">
        <w:rPr>
          <w:rFonts w:ascii="Bogle" w:hAnsi="Bogle"/>
          <w:b/>
          <w:bCs/>
          <w:sz w:val="20"/>
          <w:szCs w:val="20"/>
          <w:u w:val="single"/>
        </w:rPr>
        <w:lastRenderedPageBreak/>
        <w:t xml:space="preserve">Tenet 1 </w:t>
      </w:r>
    </w:p>
    <w:p w14:paraId="5D8FE30E" w14:textId="392603F0" w:rsidR="00937463" w:rsidRDefault="00937463" w:rsidP="00B37D37">
      <w:pPr>
        <w:spacing w:after="0"/>
        <w:rPr>
          <w:rFonts w:ascii="Bogle" w:hAnsi="Bogle"/>
          <w:sz w:val="20"/>
          <w:szCs w:val="20"/>
        </w:rPr>
      </w:pPr>
      <w:r>
        <w:rPr>
          <w:rFonts w:ascii="Bogle" w:hAnsi="Bogle"/>
          <w:sz w:val="20"/>
          <w:szCs w:val="20"/>
        </w:rPr>
        <w:t>My strongly held religious belief is that no one should be forced to take anything into their bodies that they do not willingly consent to. This applies to any substance or material (natural or man-made) which can include food, drink, medicine, or substances that are intoxicating or damaging.   This is more than a strongly held social position.  I personally equate forcing something upon someone is equivalent to the sin and crime of rape.  No human being has the right to do such a thing to another human being. It is sin and God will judge them for it. I refuse to be forced, either physically or through coercion, to take any substance in my body that I do not consent to.</w:t>
      </w:r>
    </w:p>
    <w:p w14:paraId="39A6A665" w14:textId="77777777" w:rsidR="00937463" w:rsidRDefault="00937463" w:rsidP="00B37D37">
      <w:pPr>
        <w:spacing w:after="0"/>
        <w:rPr>
          <w:rFonts w:ascii="Bogle" w:hAnsi="Bogle"/>
          <w:sz w:val="20"/>
          <w:szCs w:val="20"/>
        </w:rPr>
      </w:pPr>
    </w:p>
    <w:p w14:paraId="24B8D969" w14:textId="77777777" w:rsidR="00937463" w:rsidRDefault="00937463" w:rsidP="00B37D37">
      <w:pPr>
        <w:spacing w:after="0"/>
        <w:rPr>
          <w:rFonts w:ascii="Bogle" w:hAnsi="Bogle"/>
          <w:sz w:val="20"/>
          <w:szCs w:val="20"/>
        </w:rPr>
      </w:pPr>
      <w:r>
        <w:rPr>
          <w:rFonts w:ascii="Bogle" w:hAnsi="Bogle"/>
          <w:sz w:val="20"/>
          <w:szCs w:val="20"/>
        </w:rPr>
        <w:t>I would strongly encourage the review panel to note the guidance from the EEOC on determining if a belief is a strongly held religious belief or not:</w:t>
      </w:r>
    </w:p>
    <w:p w14:paraId="251338BC" w14:textId="774F5B15" w:rsidR="00DF17F7" w:rsidRPr="00DF17F7" w:rsidRDefault="00DF17F7" w:rsidP="00DF17F7">
      <w:pPr>
        <w:spacing w:after="0"/>
        <w:ind w:left="360" w:right="720" w:hanging="360"/>
        <w:rPr>
          <w:rFonts w:ascii="Cambria" w:hAnsi="Cambria"/>
          <w:sz w:val="20"/>
          <w:szCs w:val="20"/>
        </w:rPr>
      </w:pPr>
      <w:r w:rsidRPr="00DF17F7">
        <w:rPr>
          <w:rFonts w:ascii="Cambria" w:hAnsi="Cambria"/>
          <w:sz w:val="20"/>
          <w:szCs w:val="20"/>
        </w:rPr>
        <w:t xml:space="preserve">NOTE TO EEOC INVESTIGATORS </w:t>
      </w:r>
    </w:p>
    <w:p w14:paraId="6D744FB6" w14:textId="77777777" w:rsidR="00DF17F7" w:rsidRPr="00DF17F7" w:rsidRDefault="00DF17F7" w:rsidP="00DF17F7">
      <w:pPr>
        <w:spacing w:after="0"/>
        <w:ind w:left="360" w:right="720" w:hanging="360"/>
        <w:rPr>
          <w:rFonts w:ascii="Cambria" w:hAnsi="Cambria"/>
          <w:sz w:val="20"/>
          <w:szCs w:val="20"/>
        </w:rPr>
      </w:pPr>
      <w:r w:rsidRPr="00DF17F7">
        <w:rPr>
          <w:rFonts w:ascii="Cambria" w:hAnsi="Cambria"/>
          <w:sz w:val="20"/>
          <w:szCs w:val="20"/>
        </w:rPr>
        <w:t>If the Respondent (R) disputes that the Charging Party’s (“CP’s”) belief is “religious,” consider the following:</w:t>
      </w:r>
    </w:p>
    <w:p w14:paraId="2222DF49" w14:textId="77777777" w:rsidR="00DF17F7" w:rsidRPr="00DF17F7" w:rsidRDefault="00DF17F7" w:rsidP="00DF17F7">
      <w:pPr>
        <w:spacing w:after="0"/>
        <w:ind w:left="360" w:right="720" w:hanging="360"/>
        <w:rPr>
          <w:rFonts w:ascii="Cambria" w:hAnsi="Cambria"/>
          <w:sz w:val="20"/>
          <w:szCs w:val="20"/>
        </w:rPr>
      </w:pPr>
    </w:p>
    <w:p w14:paraId="2EDCAD71" w14:textId="4A187AC8" w:rsidR="00DF17F7" w:rsidRPr="00DF17F7" w:rsidRDefault="00DF17F7" w:rsidP="00DF17F7">
      <w:pPr>
        <w:spacing w:after="0"/>
        <w:ind w:left="360" w:right="720" w:hanging="360"/>
        <w:rPr>
          <w:rFonts w:ascii="Cambria" w:hAnsi="Cambria"/>
          <w:sz w:val="20"/>
          <w:szCs w:val="20"/>
        </w:rPr>
      </w:pPr>
      <w:r w:rsidRPr="00DF17F7">
        <w:rPr>
          <w:rFonts w:ascii="Cambria" w:hAnsi="Cambria"/>
          <w:sz w:val="20"/>
          <w:szCs w:val="20"/>
        </w:rPr>
        <w:t xml:space="preserve">⇒ Begin with the CP’s statements.  What religious belief, observance, or practice does the CP claim to have that conflicts with an employment requirement?  </w:t>
      </w:r>
      <w:r w:rsidRPr="00DF17F7">
        <w:rPr>
          <w:rFonts w:ascii="Cambria" w:hAnsi="Cambria"/>
          <w:b/>
          <w:bCs/>
          <w:i/>
          <w:iCs/>
          <w:sz w:val="20"/>
          <w:szCs w:val="20"/>
        </w:rPr>
        <w:t>In most cases, the CP’s credible testimony regarding his belief, observance, or practice will be sufficient to demonstrate that it is religious.</w:t>
      </w:r>
      <w:r w:rsidRPr="00DF17F7">
        <w:rPr>
          <w:rFonts w:ascii="Cambria" w:hAnsi="Cambria"/>
          <w:sz w:val="20"/>
          <w:szCs w:val="20"/>
        </w:rPr>
        <w:t xml:space="preserve">  In other cases, however, the investigator may need to ask follow-up questions about the nature and tenets of the asserted religious beliefs, and/or any </w:t>
      </w:r>
      <w:r w:rsidR="009C0729">
        <w:rPr>
          <w:rFonts w:ascii="Cambria" w:hAnsi="Cambria"/>
          <w:sz w:val="20"/>
          <w:szCs w:val="20"/>
        </w:rPr>
        <w:t>employee</w:t>
      </w:r>
      <w:r w:rsidRPr="00DF17F7">
        <w:rPr>
          <w:rFonts w:ascii="Cambria" w:hAnsi="Cambria"/>
          <w:sz w:val="20"/>
          <w:szCs w:val="20"/>
        </w:rPr>
        <w:t xml:space="preserve">d practices, rituals, clergy, observances, etc., in order to identify a specific religious belief, observance, or practice or determine if one is at issue, which conflicts with an employment requirement. </w:t>
      </w:r>
    </w:p>
    <w:p w14:paraId="62F68B2F" w14:textId="77777777" w:rsidR="00DF17F7" w:rsidRPr="00DF17F7" w:rsidRDefault="00DF17F7" w:rsidP="00DF17F7">
      <w:pPr>
        <w:spacing w:after="0"/>
        <w:ind w:left="360" w:right="720" w:hanging="360"/>
        <w:rPr>
          <w:rFonts w:ascii="Cambria" w:hAnsi="Cambria"/>
          <w:sz w:val="20"/>
          <w:szCs w:val="20"/>
        </w:rPr>
      </w:pPr>
      <w:r w:rsidRPr="00DF17F7">
        <w:rPr>
          <w:rFonts w:ascii="Cambria" w:hAnsi="Cambria"/>
          <w:sz w:val="20"/>
          <w:szCs w:val="20"/>
        </w:rPr>
        <w:t>⇒ Since religious beliefs can be unique to an individual, evidence from others is not always necessary.  However, if the CP believes such evidence will support his or her claim, the investigator could seek evidence such as oral statements, affidavits, or other documents from CP’s religious leader(s) if applicable, or others whom CP identifies as knowledgeable regarding the religious belief, observance, or practice in question that conflicts with an employment requirement.</w:t>
      </w:r>
    </w:p>
    <w:p w14:paraId="66521F7E" w14:textId="274680B0" w:rsidR="00937463" w:rsidRPr="00DF17F7" w:rsidRDefault="00DF17F7" w:rsidP="00DF17F7">
      <w:pPr>
        <w:spacing w:after="0"/>
        <w:ind w:left="360" w:right="720" w:hanging="360"/>
        <w:rPr>
          <w:rFonts w:ascii="Cambria" w:hAnsi="Cambria"/>
          <w:sz w:val="20"/>
          <w:szCs w:val="20"/>
        </w:rPr>
      </w:pPr>
      <w:r w:rsidRPr="00DF17F7">
        <w:rPr>
          <w:rFonts w:ascii="Cambria" w:hAnsi="Cambria"/>
          <w:sz w:val="20"/>
          <w:szCs w:val="20"/>
        </w:rPr>
        <w:t>⇒ Remember, where an alleged religious observance, practice, or belief is at issue, a case-by-case analysis is required.  Investigators should not make assumptions about the nature of an observance, practice, or belief.  In determining whether CP’s asserted observance, practice, or belief is “religious” as defined under Title VII, the investigator’s general knowledge will often be sufficient; if additional objective information has to be obtained, the investigator should nevertheless recognize the intensely personal characteristics of adherence to a religious belief.</w:t>
      </w:r>
    </w:p>
    <w:p w14:paraId="48C1258B" w14:textId="56C3A804" w:rsidR="00937463" w:rsidRDefault="00937463" w:rsidP="00B37D37">
      <w:pPr>
        <w:spacing w:after="0"/>
        <w:rPr>
          <w:rFonts w:ascii="Bogle" w:hAnsi="Bogle"/>
          <w:sz w:val="20"/>
          <w:szCs w:val="20"/>
        </w:rPr>
      </w:pPr>
    </w:p>
    <w:p w14:paraId="2B11979E" w14:textId="5CF24D08" w:rsidR="00DF17F7" w:rsidRDefault="00DF17F7" w:rsidP="00B37D37">
      <w:pPr>
        <w:spacing w:after="0"/>
        <w:rPr>
          <w:rFonts w:ascii="Bogle" w:hAnsi="Bogle"/>
          <w:sz w:val="20"/>
          <w:szCs w:val="20"/>
        </w:rPr>
      </w:pPr>
    </w:p>
    <w:p w14:paraId="76C98354" w14:textId="7F7C432D" w:rsidR="00DF17F7" w:rsidRPr="00DF17F7" w:rsidRDefault="00DF17F7" w:rsidP="00DF17F7">
      <w:pPr>
        <w:spacing w:after="0"/>
        <w:rPr>
          <w:rFonts w:ascii="Bogle" w:hAnsi="Bogle"/>
          <w:b/>
          <w:bCs/>
          <w:sz w:val="20"/>
          <w:szCs w:val="20"/>
          <w:u w:val="single"/>
        </w:rPr>
      </w:pPr>
      <w:r w:rsidRPr="00DF17F7">
        <w:rPr>
          <w:rFonts w:ascii="Bogle" w:hAnsi="Bogle"/>
          <w:b/>
          <w:bCs/>
          <w:sz w:val="20"/>
          <w:szCs w:val="20"/>
          <w:u w:val="single"/>
        </w:rPr>
        <w:t xml:space="preserve">Tenet </w:t>
      </w:r>
      <w:r>
        <w:rPr>
          <w:rFonts w:ascii="Bogle" w:hAnsi="Bogle"/>
          <w:b/>
          <w:bCs/>
          <w:sz w:val="20"/>
          <w:szCs w:val="20"/>
          <w:u w:val="single"/>
        </w:rPr>
        <w:t>2</w:t>
      </w:r>
      <w:r w:rsidRPr="00DF17F7">
        <w:rPr>
          <w:rFonts w:ascii="Bogle" w:hAnsi="Bogle"/>
          <w:b/>
          <w:bCs/>
          <w:sz w:val="20"/>
          <w:szCs w:val="20"/>
          <w:u w:val="single"/>
        </w:rPr>
        <w:t xml:space="preserve"> </w:t>
      </w:r>
    </w:p>
    <w:p w14:paraId="1D7AE0E3" w14:textId="43C06958" w:rsidR="00B551FC" w:rsidRDefault="00DF17F7" w:rsidP="00DF17F7">
      <w:pPr>
        <w:spacing w:after="0"/>
        <w:rPr>
          <w:rFonts w:ascii="Bogle" w:hAnsi="Bogle"/>
          <w:sz w:val="20"/>
          <w:szCs w:val="20"/>
        </w:rPr>
      </w:pPr>
      <w:r>
        <w:rPr>
          <w:rFonts w:ascii="Bogle" w:hAnsi="Bogle"/>
          <w:sz w:val="20"/>
          <w:szCs w:val="20"/>
        </w:rPr>
        <w:t xml:space="preserve">My strongly held religious belief is that abortion is the murder of an innocent life and is a sin.  Any profit that is made from abortion is money made in a sinful and immoral manner.  Any activity that supports, encourages, </w:t>
      </w:r>
      <w:r w:rsidR="0058625E">
        <w:rPr>
          <w:rFonts w:ascii="Bogle" w:hAnsi="Bogle"/>
          <w:sz w:val="20"/>
          <w:szCs w:val="20"/>
        </w:rPr>
        <w:t>remunerates,</w:t>
      </w:r>
      <w:r>
        <w:rPr>
          <w:rFonts w:ascii="Bogle" w:hAnsi="Bogle"/>
          <w:sz w:val="20"/>
          <w:szCs w:val="20"/>
        </w:rPr>
        <w:t xml:space="preserve"> or gives rise to a demand for abortion is immoral and sinful and cannot be condoned or supported.</w:t>
      </w:r>
      <w:r w:rsidR="009C0729">
        <w:rPr>
          <w:rFonts w:ascii="Bogle" w:hAnsi="Bogle"/>
          <w:sz w:val="20"/>
          <w:szCs w:val="20"/>
        </w:rPr>
        <w:t xml:space="preserve">  </w:t>
      </w:r>
      <w:r w:rsidR="00B551FC">
        <w:rPr>
          <w:rFonts w:ascii="Bogle" w:hAnsi="Bogle"/>
          <w:sz w:val="20"/>
          <w:szCs w:val="20"/>
        </w:rPr>
        <w:t xml:space="preserve">To abort a baby is to kill a human being and it is one of the most heinous sins and crimes that the human race does.  </w:t>
      </w:r>
    </w:p>
    <w:p w14:paraId="4F198A58" w14:textId="21DD3673" w:rsidR="00B551FC" w:rsidRDefault="00B551FC" w:rsidP="00DF17F7">
      <w:pPr>
        <w:spacing w:after="0"/>
        <w:rPr>
          <w:rFonts w:ascii="Bogle" w:hAnsi="Bogle"/>
          <w:sz w:val="20"/>
          <w:szCs w:val="20"/>
        </w:rPr>
      </w:pPr>
    </w:p>
    <w:p w14:paraId="4A262F38" w14:textId="48BC5EC7" w:rsidR="007E5BDF" w:rsidRDefault="00B551FC" w:rsidP="00DF17F7">
      <w:pPr>
        <w:spacing w:after="0"/>
        <w:rPr>
          <w:rFonts w:ascii="Bogle" w:hAnsi="Bogle"/>
          <w:sz w:val="20"/>
          <w:szCs w:val="20"/>
        </w:rPr>
      </w:pPr>
      <w:r>
        <w:rPr>
          <w:rFonts w:ascii="Bogle" w:hAnsi="Bogle"/>
          <w:sz w:val="20"/>
          <w:szCs w:val="20"/>
        </w:rPr>
        <w:t>I do not oppose scientific research using human tissue when that tissue is willingly donated from donors who have died of</w:t>
      </w:r>
      <w:r w:rsidR="00E43D8F">
        <w:rPr>
          <w:rFonts w:ascii="Bogle" w:hAnsi="Bogle"/>
          <w:sz w:val="20"/>
          <w:szCs w:val="20"/>
        </w:rPr>
        <w:t xml:space="preserve"> </w:t>
      </w:r>
      <w:r>
        <w:rPr>
          <w:rFonts w:ascii="Bogle" w:hAnsi="Bogle"/>
          <w:sz w:val="20"/>
          <w:szCs w:val="20"/>
        </w:rPr>
        <w:t>natural causes of death</w:t>
      </w:r>
      <w:r w:rsidR="00A17535">
        <w:rPr>
          <w:rFonts w:ascii="Bogle" w:hAnsi="Bogle"/>
          <w:sz w:val="20"/>
          <w:szCs w:val="20"/>
        </w:rPr>
        <w:t xml:space="preserve"> or have died from unnatural causes but have a directive that shows it is there intent to donate their tissue to science</w:t>
      </w:r>
      <w:r>
        <w:rPr>
          <w:rFonts w:ascii="Bogle" w:hAnsi="Bogle"/>
          <w:sz w:val="20"/>
          <w:szCs w:val="20"/>
        </w:rPr>
        <w:t>.  I will never condone any medical research done on aborted babies or humans that are “terminated” for the purpose of scientific research.  There are many people who are willing to donate their bodies to science after their death and we can use those willing to further science to do our research and experiments</w:t>
      </w:r>
      <w:r w:rsidR="007E5BDF">
        <w:rPr>
          <w:rFonts w:ascii="Bogle" w:hAnsi="Bogle"/>
          <w:sz w:val="20"/>
          <w:szCs w:val="20"/>
        </w:rPr>
        <w:t xml:space="preserve">.  There are fetal tissues available from spontaneous miscarriages and other natural and unnatural causes of death that we do not need to use aborted babies to do research. </w:t>
      </w:r>
    </w:p>
    <w:p w14:paraId="127C6BF3" w14:textId="77777777" w:rsidR="007E5BDF" w:rsidRDefault="007E5BDF" w:rsidP="00DF17F7">
      <w:pPr>
        <w:spacing w:after="0"/>
        <w:rPr>
          <w:rFonts w:ascii="Bogle" w:hAnsi="Bogle"/>
          <w:sz w:val="20"/>
          <w:szCs w:val="20"/>
        </w:rPr>
      </w:pPr>
    </w:p>
    <w:p w14:paraId="3DBF4688" w14:textId="2565BAB9" w:rsidR="007E5BDF" w:rsidRDefault="007E5BDF" w:rsidP="00DF17F7">
      <w:pPr>
        <w:spacing w:after="0"/>
        <w:rPr>
          <w:rFonts w:ascii="Bogle" w:hAnsi="Bogle"/>
          <w:sz w:val="20"/>
          <w:szCs w:val="20"/>
        </w:rPr>
      </w:pPr>
      <w:r>
        <w:rPr>
          <w:rFonts w:ascii="Bogle" w:hAnsi="Bogle"/>
          <w:sz w:val="20"/>
          <w:szCs w:val="20"/>
        </w:rPr>
        <w:t xml:space="preserve">The Moderna and Pfizer vaccines used fetal cell lines from aborted babies for their research.  I cannot and will not support or take a vaccine that I know has been developed or tested on aborted human tissue.  I equate this to the sin of child sacrifice that the Bible clearly identifies as a sin that God hates. </w:t>
      </w:r>
    </w:p>
    <w:p w14:paraId="07A451C0" w14:textId="77777777" w:rsidR="007E5BDF" w:rsidRDefault="007E5BDF" w:rsidP="00DF17F7">
      <w:pPr>
        <w:spacing w:after="0"/>
        <w:rPr>
          <w:rFonts w:ascii="Bogle" w:hAnsi="Bogle"/>
          <w:sz w:val="20"/>
          <w:szCs w:val="20"/>
        </w:rPr>
      </w:pPr>
    </w:p>
    <w:p w14:paraId="3E7EA382" w14:textId="32F963F9" w:rsidR="00B551FC" w:rsidRDefault="007E5BDF" w:rsidP="007E5BDF">
      <w:pPr>
        <w:spacing w:after="0"/>
        <w:ind w:left="360" w:right="540"/>
        <w:rPr>
          <w:rFonts w:ascii="Bogle" w:hAnsi="Bogle"/>
          <w:sz w:val="20"/>
          <w:szCs w:val="20"/>
        </w:rPr>
      </w:pPr>
      <w:r>
        <w:rPr>
          <w:rFonts w:ascii="Bogle" w:hAnsi="Bogle"/>
          <w:sz w:val="20"/>
          <w:szCs w:val="20"/>
        </w:rPr>
        <w:t>“</w:t>
      </w:r>
      <w:r w:rsidRPr="007E5BDF">
        <w:rPr>
          <w:rFonts w:ascii="Bogle" w:hAnsi="Bogle"/>
          <w:sz w:val="20"/>
          <w:szCs w:val="20"/>
        </w:rPr>
        <w:t>Don’t sacrifice your children on the altar fires to the god Molech. I am the Lord your God, and that would disgrace me.</w:t>
      </w:r>
      <w:r>
        <w:rPr>
          <w:rFonts w:ascii="Bogle" w:hAnsi="Bogle"/>
          <w:sz w:val="20"/>
          <w:szCs w:val="20"/>
        </w:rPr>
        <w:t>”  - Leviticus 18:21 - Contemporary English Version</w:t>
      </w:r>
    </w:p>
    <w:p w14:paraId="3126B0D3" w14:textId="778F1FBA" w:rsidR="007010CF" w:rsidRDefault="00937463" w:rsidP="00B37D37">
      <w:pPr>
        <w:spacing w:after="0"/>
        <w:rPr>
          <w:rFonts w:ascii="Bogle" w:hAnsi="Bogle"/>
          <w:sz w:val="20"/>
          <w:szCs w:val="20"/>
        </w:rPr>
      </w:pPr>
      <w:r>
        <w:rPr>
          <w:rFonts w:ascii="Bogle" w:hAnsi="Bogle"/>
          <w:sz w:val="20"/>
          <w:szCs w:val="20"/>
        </w:rPr>
        <w:t xml:space="preserve"> </w:t>
      </w:r>
    </w:p>
    <w:p w14:paraId="4BAF0A5D" w14:textId="7FC03F48" w:rsidR="005D44A7" w:rsidRPr="00DF17F7" w:rsidRDefault="005D44A7" w:rsidP="005D44A7">
      <w:pPr>
        <w:spacing w:after="0"/>
        <w:rPr>
          <w:rFonts w:ascii="Bogle" w:hAnsi="Bogle"/>
          <w:b/>
          <w:bCs/>
          <w:sz w:val="20"/>
          <w:szCs w:val="20"/>
          <w:u w:val="single"/>
        </w:rPr>
      </w:pPr>
      <w:r w:rsidRPr="00DF17F7">
        <w:rPr>
          <w:rFonts w:ascii="Bogle" w:hAnsi="Bogle"/>
          <w:b/>
          <w:bCs/>
          <w:sz w:val="20"/>
          <w:szCs w:val="20"/>
          <w:u w:val="single"/>
        </w:rPr>
        <w:lastRenderedPageBreak/>
        <w:t xml:space="preserve">Tenet </w:t>
      </w:r>
      <w:r>
        <w:rPr>
          <w:rFonts w:ascii="Bogle" w:hAnsi="Bogle"/>
          <w:b/>
          <w:bCs/>
          <w:sz w:val="20"/>
          <w:szCs w:val="20"/>
          <w:u w:val="single"/>
        </w:rPr>
        <w:t>3</w:t>
      </w:r>
      <w:r w:rsidRPr="00DF17F7">
        <w:rPr>
          <w:rFonts w:ascii="Bogle" w:hAnsi="Bogle"/>
          <w:b/>
          <w:bCs/>
          <w:sz w:val="20"/>
          <w:szCs w:val="20"/>
          <w:u w:val="single"/>
        </w:rPr>
        <w:t xml:space="preserve"> </w:t>
      </w:r>
    </w:p>
    <w:p w14:paraId="1F9A0575" w14:textId="20F66FD3" w:rsidR="00937463" w:rsidRDefault="005D44A7" w:rsidP="005D44A7">
      <w:pPr>
        <w:spacing w:after="0"/>
        <w:rPr>
          <w:rFonts w:ascii="Bogle" w:hAnsi="Bogle"/>
          <w:sz w:val="20"/>
          <w:szCs w:val="20"/>
        </w:rPr>
      </w:pPr>
      <w:r>
        <w:rPr>
          <w:rFonts w:ascii="Bogle" w:hAnsi="Bogle"/>
          <w:sz w:val="20"/>
          <w:szCs w:val="20"/>
        </w:rPr>
        <w:t xml:space="preserve">My strongly held religious belief that I have practiced my whole life is that you do not input unnatural foreign substances into your body, either for enhancement or preventative treatment.  Naturally occurring foods, herbs, minerals, and supplements derived from these natural items are acceptable and can be used to maintain a healthy body, mind, and spirit. </w:t>
      </w:r>
    </w:p>
    <w:p w14:paraId="292CA727" w14:textId="4737B24C" w:rsidR="005D44A7" w:rsidRDefault="005D44A7" w:rsidP="005D44A7">
      <w:pPr>
        <w:spacing w:after="0"/>
        <w:rPr>
          <w:rFonts w:ascii="Bogle" w:hAnsi="Bogle"/>
          <w:sz w:val="20"/>
          <w:szCs w:val="20"/>
        </w:rPr>
      </w:pPr>
      <w:r>
        <w:rPr>
          <w:rFonts w:ascii="Bogle" w:hAnsi="Bogle"/>
          <w:sz w:val="20"/>
          <w:szCs w:val="20"/>
        </w:rPr>
        <w:t xml:space="preserve">Attached is a letter from a church that I am a member of that has a long-standing tradition of not using foreign substances as a preventative measure.   </w:t>
      </w:r>
    </w:p>
    <w:p w14:paraId="1CB227B4" w14:textId="79A9D684" w:rsidR="005D44A7" w:rsidRDefault="005D44A7" w:rsidP="005D44A7">
      <w:pPr>
        <w:spacing w:after="0"/>
        <w:rPr>
          <w:rFonts w:ascii="Bogle" w:hAnsi="Bogle"/>
          <w:sz w:val="20"/>
          <w:szCs w:val="20"/>
        </w:rPr>
      </w:pPr>
    </w:p>
    <w:p w14:paraId="039773A7" w14:textId="77777777" w:rsidR="005D44A7" w:rsidRPr="00FD7374" w:rsidRDefault="005D44A7" w:rsidP="005D44A7">
      <w:pPr>
        <w:spacing w:after="0"/>
        <w:rPr>
          <w:rFonts w:ascii="Bogle" w:hAnsi="Bogle"/>
          <w:sz w:val="20"/>
          <w:szCs w:val="20"/>
        </w:rPr>
      </w:pPr>
    </w:p>
    <w:p w14:paraId="08FD7741" w14:textId="68A29147" w:rsidR="007010CF" w:rsidRPr="007E5BDF" w:rsidRDefault="007E5BDF" w:rsidP="00B37D37">
      <w:pPr>
        <w:spacing w:after="0"/>
        <w:rPr>
          <w:rFonts w:ascii="Bogle" w:hAnsi="Bogle"/>
          <w:b/>
          <w:bCs/>
          <w:sz w:val="20"/>
          <w:szCs w:val="20"/>
          <w:u w:val="single"/>
        </w:rPr>
      </w:pPr>
      <w:r w:rsidRPr="007E5BDF">
        <w:rPr>
          <w:rFonts w:ascii="Bogle" w:hAnsi="Bogle"/>
          <w:b/>
          <w:bCs/>
          <w:sz w:val="20"/>
          <w:szCs w:val="20"/>
          <w:u w:val="single"/>
        </w:rPr>
        <w:t>Reasonable Accommodations</w:t>
      </w:r>
    </w:p>
    <w:p w14:paraId="6C3A3B72" w14:textId="16FF4189" w:rsidR="007E5BDF" w:rsidRDefault="007E5BDF" w:rsidP="00B37D37">
      <w:pPr>
        <w:spacing w:after="0"/>
        <w:rPr>
          <w:rFonts w:ascii="Bogle" w:hAnsi="Bogle"/>
          <w:sz w:val="20"/>
          <w:szCs w:val="20"/>
        </w:rPr>
      </w:pPr>
      <w:r>
        <w:rPr>
          <w:rFonts w:ascii="Bogle" w:hAnsi="Bogle"/>
          <w:sz w:val="20"/>
          <w:szCs w:val="20"/>
        </w:rPr>
        <w:t xml:space="preserve">I understand that </w:t>
      </w:r>
      <w:r w:rsidR="009C0729">
        <w:rPr>
          <w:rFonts w:ascii="Bogle" w:hAnsi="Bogle"/>
          <w:sz w:val="20"/>
          <w:szCs w:val="20"/>
        </w:rPr>
        <w:t>Company A</w:t>
      </w:r>
      <w:r>
        <w:rPr>
          <w:rFonts w:ascii="Bogle" w:hAnsi="Bogle"/>
          <w:sz w:val="20"/>
          <w:szCs w:val="20"/>
        </w:rPr>
        <w:t xml:space="preserve"> has a</w:t>
      </w:r>
      <w:r w:rsidR="00C149FA">
        <w:rPr>
          <w:rFonts w:ascii="Bogle" w:hAnsi="Bogle"/>
          <w:sz w:val="20"/>
          <w:szCs w:val="20"/>
        </w:rPr>
        <w:t xml:space="preserve">n obligation to provide a safe workplace for its employees.  I understand that the SARS-COV-2 virus, and identified variants, can pose a significant threat to the safety of employees.   </w:t>
      </w:r>
      <w:r w:rsidR="009C0729">
        <w:rPr>
          <w:rFonts w:ascii="Bogle" w:hAnsi="Bogle"/>
          <w:sz w:val="20"/>
          <w:szCs w:val="20"/>
        </w:rPr>
        <w:t>Company A</w:t>
      </w:r>
      <w:r w:rsidR="00C149FA">
        <w:rPr>
          <w:rFonts w:ascii="Bogle" w:hAnsi="Bogle"/>
          <w:sz w:val="20"/>
          <w:szCs w:val="20"/>
        </w:rPr>
        <w:t xml:space="preserve"> has made significant and effective changes since the outbreak of the virus that has kept its </w:t>
      </w:r>
      <w:r w:rsidR="009C0729">
        <w:rPr>
          <w:rFonts w:ascii="Bogle" w:hAnsi="Bogle"/>
          <w:sz w:val="20"/>
          <w:szCs w:val="20"/>
        </w:rPr>
        <w:t>employees</w:t>
      </w:r>
      <w:r w:rsidR="00C149FA">
        <w:rPr>
          <w:rFonts w:ascii="Bogle" w:hAnsi="Bogle"/>
          <w:sz w:val="20"/>
          <w:szCs w:val="20"/>
        </w:rPr>
        <w:t xml:space="preserve"> safe and still working effectively.   </w:t>
      </w:r>
    </w:p>
    <w:p w14:paraId="3B3FF1D7" w14:textId="77777777" w:rsidR="009C0729" w:rsidRDefault="009C0729" w:rsidP="00B37D37">
      <w:pPr>
        <w:spacing w:after="0"/>
        <w:rPr>
          <w:rFonts w:ascii="Bogle" w:hAnsi="Bogle"/>
          <w:sz w:val="20"/>
          <w:szCs w:val="20"/>
        </w:rPr>
      </w:pPr>
    </w:p>
    <w:p w14:paraId="108F9B50" w14:textId="7D8CE097" w:rsidR="00983640" w:rsidRDefault="00C149FA" w:rsidP="00B37D37">
      <w:pPr>
        <w:spacing w:after="0"/>
        <w:rPr>
          <w:rFonts w:ascii="Bogle" w:hAnsi="Bogle"/>
          <w:sz w:val="20"/>
          <w:szCs w:val="20"/>
        </w:rPr>
      </w:pPr>
      <w:r>
        <w:rPr>
          <w:rFonts w:ascii="Bogle" w:hAnsi="Bogle"/>
          <w:sz w:val="20"/>
          <w:szCs w:val="20"/>
        </w:rPr>
        <w:t>I have 2 reasonable accommodation requests that will allow the review panel to easily approve my exception request</w:t>
      </w:r>
      <w:r w:rsidR="00983640">
        <w:rPr>
          <w:rFonts w:ascii="Bogle" w:hAnsi="Bogle"/>
          <w:sz w:val="20"/>
          <w:szCs w:val="20"/>
        </w:rPr>
        <w:t xml:space="preserve">. </w:t>
      </w:r>
    </w:p>
    <w:p w14:paraId="2090FB11" w14:textId="540F056B" w:rsidR="00A17535" w:rsidRPr="00A17535" w:rsidRDefault="00A17535" w:rsidP="00B37D37">
      <w:pPr>
        <w:spacing w:after="0"/>
        <w:rPr>
          <w:rFonts w:ascii="Bogle" w:hAnsi="Bogle"/>
          <w:b/>
          <w:bCs/>
          <w:sz w:val="20"/>
          <w:szCs w:val="20"/>
        </w:rPr>
      </w:pPr>
      <w:r w:rsidRPr="00A17535">
        <w:rPr>
          <w:rFonts w:ascii="Bogle" w:hAnsi="Bogle"/>
          <w:b/>
          <w:bCs/>
          <w:sz w:val="20"/>
          <w:szCs w:val="20"/>
        </w:rPr>
        <w:t>Reasonable Accommodation 1</w:t>
      </w:r>
    </w:p>
    <w:p w14:paraId="4A9166A5" w14:textId="69458D09" w:rsidR="00C149FA" w:rsidRDefault="00983640" w:rsidP="00B37D37">
      <w:pPr>
        <w:spacing w:after="0"/>
        <w:rPr>
          <w:rFonts w:ascii="Bogle" w:hAnsi="Bogle"/>
          <w:sz w:val="20"/>
          <w:szCs w:val="20"/>
        </w:rPr>
      </w:pPr>
      <w:r>
        <w:rPr>
          <w:rFonts w:ascii="Bogle" w:hAnsi="Bogle"/>
          <w:sz w:val="20"/>
          <w:szCs w:val="20"/>
        </w:rPr>
        <w:t xml:space="preserve">The first reasonable accommodation </w:t>
      </w:r>
      <w:r w:rsidR="00C149FA">
        <w:rPr>
          <w:rFonts w:ascii="Bogle" w:hAnsi="Bogle"/>
          <w:sz w:val="20"/>
          <w:szCs w:val="20"/>
        </w:rPr>
        <w:t xml:space="preserve">is simply to keep </w:t>
      </w:r>
      <w:r w:rsidR="00A17535">
        <w:rPr>
          <w:rFonts w:ascii="Bogle" w:hAnsi="Bogle"/>
          <w:sz w:val="20"/>
          <w:szCs w:val="20"/>
        </w:rPr>
        <w:t xml:space="preserve">primarily </w:t>
      </w:r>
      <w:r w:rsidR="00C149FA">
        <w:rPr>
          <w:rFonts w:ascii="Bogle" w:hAnsi="Bogle"/>
          <w:sz w:val="20"/>
          <w:szCs w:val="20"/>
        </w:rPr>
        <w:t xml:space="preserve">working from home as I have been doing since April 2020.  This will completely eliminate any chance of exposure to any other </w:t>
      </w:r>
      <w:r w:rsidR="009C0729">
        <w:rPr>
          <w:rFonts w:ascii="Bogle" w:hAnsi="Bogle"/>
          <w:sz w:val="20"/>
          <w:szCs w:val="20"/>
        </w:rPr>
        <w:t>Company A</w:t>
      </w:r>
      <w:r w:rsidR="00C149FA">
        <w:rPr>
          <w:rFonts w:ascii="Bogle" w:hAnsi="Bogle"/>
          <w:sz w:val="20"/>
          <w:szCs w:val="20"/>
        </w:rPr>
        <w:t xml:space="preserve"> </w:t>
      </w:r>
      <w:r w:rsidR="009C0729">
        <w:rPr>
          <w:rFonts w:ascii="Bogle" w:hAnsi="Bogle"/>
          <w:sz w:val="20"/>
          <w:szCs w:val="20"/>
        </w:rPr>
        <w:t>employees</w:t>
      </w:r>
      <w:r w:rsidR="00C149FA">
        <w:rPr>
          <w:rFonts w:ascii="Bogle" w:hAnsi="Bogle"/>
          <w:sz w:val="20"/>
          <w:szCs w:val="20"/>
        </w:rPr>
        <w:t xml:space="preserve"> and protect the company.  This accommodation comes at no extra cost to the company and</w:t>
      </w:r>
      <w:r>
        <w:rPr>
          <w:rFonts w:ascii="Bogle" w:hAnsi="Bogle"/>
          <w:sz w:val="20"/>
          <w:szCs w:val="20"/>
        </w:rPr>
        <w:t xml:space="preserve"> would not pose an undue hardship to the company in any manner. </w:t>
      </w:r>
    </w:p>
    <w:p w14:paraId="11EA250E" w14:textId="5E9C5503" w:rsidR="00A17535" w:rsidRDefault="00A17535" w:rsidP="00B37D37">
      <w:pPr>
        <w:spacing w:after="0"/>
        <w:rPr>
          <w:rFonts w:ascii="Bogle" w:hAnsi="Bogle"/>
          <w:sz w:val="20"/>
          <w:szCs w:val="20"/>
        </w:rPr>
      </w:pPr>
    </w:p>
    <w:p w14:paraId="2E764682" w14:textId="40864E32" w:rsidR="00A17535" w:rsidRPr="00A17535" w:rsidRDefault="00A17535" w:rsidP="00B37D37">
      <w:pPr>
        <w:spacing w:after="0"/>
        <w:rPr>
          <w:rFonts w:ascii="Bogle" w:hAnsi="Bogle"/>
          <w:b/>
          <w:bCs/>
          <w:sz w:val="20"/>
          <w:szCs w:val="20"/>
        </w:rPr>
      </w:pPr>
      <w:r w:rsidRPr="00A17535">
        <w:rPr>
          <w:rFonts w:ascii="Bogle" w:hAnsi="Bogle"/>
          <w:b/>
          <w:bCs/>
          <w:sz w:val="20"/>
          <w:szCs w:val="20"/>
        </w:rPr>
        <w:t>Reasonable Accommodation 2</w:t>
      </w:r>
    </w:p>
    <w:p w14:paraId="4719EF66" w14:textId="35D848D6" w:rsidR="00A17535" w:rsidRDefault="00983640" w:rsidP="00B37D37">
      <w:pPr>
        <w:spacing w:after="0"/>
        <w:rPr>
          <w:rFonts w:ascii="Bogle" w:hAnsi="Bogle"/>
          <w:sz w:val="20"/>
          <w:szCs w:val="20"/>
        </w:rPr>
      </w:pPr>
      <w:r>
        <w:rPr>
          <w:rFonts w:ascii="Bogle" w:hAnsi="Bogle"/>
          <w:sz w:val="20"/>
          <w:szCs w:val="20"/>
        </w:rPr>
        <w:t xml:space="preserve">The second reasonable accommodation comes into play on the rare occasions where </w:t>
      </w:r>
      <w:r w:rsidR="00A17535">
        <w:rPr>
          <w:rFonts w:ascii="Bogle" w:hAnsi="Bogle"/>
          <w:sz w:val="20"/>
          <w:szCs w:val="20"/>
        </w:rPr>
        <w:t xml:space="preserve">I would have to go into the office and be near other </w:t>
      </w:r>
      <w:r w:rsidR="009C0729">
        <w:rPr>
          <w:rFonts w:ascii="Bogle" w:hAnsi="Bogle"/>
          <w:sz w:val="20"/>
          <w:szCs w:val="20"/>
        </w:rPr>
        <w:t>employees</w:t>
      </w:r>
      <w:r w:rsidR="00A17535">
        <w:rPr>
          <w:rFonts w:ascii="Bogle" w:hAnsi="Bogle"/>
          <w:sz w:val="20"/>
          <w:szCs w:val="20"/>
        </w:rPr>
        <w:t>.   In these situations, the following procedures have already proven highly effective at preventing any transmission of disease within the Home Office and Data Center environments:</w:t>
      </w:r>
    </w:p>
    <w:p w14:paraId="5E73022B" w14:textId="120737C2" w:rsidR="00A17535" w:rsidRDefault="00A17535" w:rsidP="00A17535">
      <w:pPr>
        <w:pStyle w:val="ListParagraph"/>
        <w:numPr>
          <w:ilvl w:val="0"/>
          <w:numId w:val="1"/>
        </w:numPr>
        <w:spacing w:after="0"/>
        <w:rPr>
          <w:rFonts w:ascii="Bogle" w:hAnsi="Bogle"/>
          <w:sz w:val="20"/>
          <w:szCs w:val="20"/>
        </w:rPr>
      </w:pPr>
      <w:r>
        <w:rPr>
          <w:rFonts w:ascii="Bogle" w:hAnsi="Bogle"/>
          <w:sz w:val="20"/>
          <w:szCs w:val="20"/>
        </w:rPr>
        <w:t xml:space="preserve">Health screening check.   If any of the symptoms on the health screening check are being observed, I will stay at home and not come into any </w:t>
      </w:r>
      <w:r w:rsidR="009C0729">
        <w:rPr>
          <w:rFonts w:ascii="Bogle" w:hAnsi="Bogle"/>
          <w:sz w:val="20"/>
          <w:szCs w:val="20"/>
        </w:rPr>
        <w:t>Company A</w:t>
      </w:r>
      <w:r>
        <w:rPr>
          <w:rFonts w:ascii="Bogle" w:hAnsi="Bogle"/>
          <w:sz w:val="20"/>
          <w:szCs w:val="20"/>
        </w:rPr>
        <w:t xml:space="preserve"> facility until at least 48 hours after the last symptoms have gone. </w:t>
      </w:r>
    </w:p>
    <w:p w14:paraId="5EC5E5B3" w14:textId="4DEDD3BA" w:rsidR="00A17535" w:rsidRDefault="00A17535" w:rsidP="00A17535">
      <w:pPr>
        <w:pStyle w:val="ListParagraph"/>
        <w:numPr>
          <w:ilvl w:val="0"/>
          <w:numId w:val="1"/>
        </w:numPr>
        <w:spacing w:after="0"/>
        <w:rPr>
          <w:rFonts w:ascii="Bogle" w:hAnsi="Bogle"/>
          <w:sz w:val="20"/>
          <w:szCs w:val="20"/>
        </w:rPr>
      </w:pPr>
      <w:r>
        <w:rPr>
          <w:rFonts w:ascii="Bogle" w:hAnsi="Bogle"/>
          <w:sz w:val="20"/>
          <w:szCs w:val="20"/>
        </w:rPr>
        <w:t xml:space="preserve">Masks.  When coming onsite to work, I will wear a mask while inside the facility and/or around other </w:t>
      </w:r>
      <w:r w:rsidR="009C0729">
        <w:rPr>
          <w:rFonts w:ascii="Bogle" w:hAnsi="Bogle"/>
          <w:sz w:val="20"/>
          <w:szCs w:val="20"/>
        </w:rPr>
        <w:t>employees</w:t>
      </w:r>
      <w:r>
        <w:rPr>
          <w:rFonts w:ascii="Bogle" w:hAnsi="Bogle"/>
          <w:sz w:val="20"/>
          <w:szCs w:val="20"/>
        </w:rPr>
        <w:t xml:space="preserve"> where a minimum of 6 feet of social distancing cannot be maintained. </w:t>
      </w:r>
    </w:p>
    <w:p w14:paraId="7BEB84DB" w14:textId="3B9BD71C" w:rsidR="00A17535" w:rsidRDefault="00A17535" w:rsidP="00A17535">
      <w:pPr>
        <w:pStyle w:val="ListParagraph"/>
        <w:numPr>
          <w:ilvl w:val="0"/>
          <w:numId w:val="1"/>
        </w:numPr>
        <w:spacing w:after="0"/>
        <w:rPr>
          <w:rFonts w:ascii="Bogle" w:hAnsi="Bogle"/>
          <w:sz w:val="20"/>
          <w:szCs w:val="20"/>
        </w:rPr>
      </w:pPr>
      <w:r>
        <w:rPr>
          <w:rFonts w:ascii="Bogle" w:hAnsi="Bogle"/>
          <w:sz w:val="20"/>
          <w:szCs w:val="20"/>
        </w:rPr>
        <w:t xml:space="preserve">Social distancing.  I will maintain 6 feet of distance at all times from other </w:t>
      </w:r>
      <w:r w:rsidR="009C0729">
        <w:rPr>
          <w:rFonts w:ascii="Bogle" w:hAnsi="Bogle"/>
          <w:sz w:val="20"/>
          <w:szCs w:val="20"/>
        </w:rPr>
        <w:t>employees</w:t>
      </w:r>
      <w:r>
        <w:rPr>
          <w:rFonts w:ascii="Bogle" w:hAnsi="Bogle"/>
          <w:sz w:val="20"/>
          <w:szCs w:val="20"/>
        </w:rPr>
        <w:t xml:space="preserve"> </w:t>
      </w:r>
      <w:r w:rsidR="00BE7212">
        <w:rPr>
          <w:rFonts w:ascii="Bogle" w:hAnsi="Bogle"/>
          <w:sz w:val="20"/>
          <w:szCs w:val="20"/>
        </w:rPr>
        <w:t xml:space="preserve">when </w:t>
      </w:r>
      <w:r>
        <w:rPr>
          <w:rFonts w:ascii="Bogle" w:hAnsi="Bogle"/>
          <w:sz w:val="20"/>
          <w:szCs w:val="20"/>
        </w:rPr>
        <w:t xml:space="preserve">reasonably possible.  If there is any reason why this distance cannot be maintained, I and the other </w:t>
      </w:r>
      <w:r w:rsidR="009C0729">
        <w:rPr>
          <w:rFonts w:ascii="Bogle" w:hAnsi="Bogle"/>
          <w:sz w:val="20"/>
          <w:szCs w:val="20"/>
        </w:rPr>
        <w:t>employees</w:t>
      </w:r>
      <w:r>
        <w:rPr>
          <w:rFonts w:ascii="Bogle" w:hAnsi="Bogle"/>
          <w:sz w:val="20"/>
          <w:szCs w:val="20"/>
        </w:rPr>
        <w:t xml:space="preserve"> will be masked out of an abundance of caution.  </w:t>
      </w:r>
    </w:p>
    <w:p w14:paraId="2C21A737" w14:textId="2FCD2EBB" w:rsidR="00A17535" w:rsidRDefault="00A17535" w:rsidP="00A17535">
      <w:pPr>
        <w:pStyle w:val="ListParagraph"/>
        <w:numPr>
          <w:ilvl w:val="0"/>
          <w:numId w:val="1"/>
        </w:numPr>
        <w:spacing w:after="0"/>
        <w:rPr>
          <w:rFonts w:ascii="Bogle" w:hAnsi="Bogle"/>
          <w:sz w:val="20"/>
          <w:szCs w:val="20"/>
        </w:rPr>
      </w:pPr>
      <w:r>
        <w:rPr>
          <w:rFonts w:ascii="Bogle" w:hAnsi="Bogle"/>
          <w:sz w:val="20"/>
          <w:szCs w:val="20"/>
        </w:rPr>
        <w:t xml:space="preserve">Sanitization.  In addition to the heightened sanitization efforts that </w:t>
      </w:r>
      <w:r w:rsidR="009C0729">
        <w:rPr>
          <w:rFonts w:ascii="Bogle" w:hAnsi="Bogle"/>
          <w:sz w:val="20"/>
          <w:szCs w:val="20"/>
        </w:rPr>
        <w:t>Company A</w:t>
      </w:r>
      <w:r>
        <w:rPr>
          <w:rFonts w:ascii="Bogle" w:hAnsi="Bogle"/>
          <w:sz w:val="20"/>
          <w:szCs w:val="20"/>
        </w:rPr>
        <w:t xml:space="preserve"> has been doing since the COVID outbreak, I will commit to sanitizing my work space before I start and after I end my work time in the office. </w:t>
      </w:r>
    </w:p>
    <w:p w14:paraId="14005C65" w14:textId="21ABFAA8" w:rsidR="006301B1" w:rsidRDefault="006301B1" w:rsidP="006301B1">
      <w:pPr>
        <w:spacing w:after="0"/>
        <w:rPr>
          <w:rFonts w:ascii="Bogle" w:hAnsi="Bogle"/>
          <w:sz w:val="20"/>
          <w:szCs w:val="20"/>
        </w:rPr>
      </w:pPr>
      <w:r>
        <w:rPr>
          <w:rFonts w:ascii="Bogle" w:hAnsi="Bogle"/>
          <w:sz w:val="20"/>
          <w:szCs w:val="20"/>
        </w:rPr>
        <w:t xml:space="preserve">Because these methods have proven effective when properly implemented since April 2020 and they are in effect today, this is a reasonable accommodation with no undue hardship posed on the company.  </w:t>
      </w:r>
    </w:p>
    <w:p w14:paraId="5DBBB32E" w14:textId="04D5D5BD" w:rsidR="006301B1" w:rsidRDefault="006301B1" w:rsidP="006301B1">
      <w:pPr>
        <w:spacing w:after="0"/>
        <w:rPr>
          <w:rFonts w:ascii="Bogle" w:hAnsi="Bogle"/>
          <w:sz w:val="20"/>
          <w:szCs w:val="20"/>
        </w:rPr>
      </w:pPr>
    </w:p>
    <w:p w14:paraId="1A7567F6" w14:textId="7F256544" w:rsidR="006301B1" w:rsidRPr="006301B1" w:rsidRDefault="006301B1" w:rsidP="006301B1">
      <w:pPr>
        <w:spacing w:after="0"/>
        <w:rPr>
          <w:rFonts w:ascii="Bogle" w:hAnsi="Bogle"/>
          <w:b/>
          <w:bCs/>
          <w:sz w:val="20"/>
          <w:szCs w:val="20"/>
          <w:u w:val="single"/>
        </w:rPr>
      </w:pPr>
      <w:r w:rsidRPr="006301B1">
        <w:rPr>
          <w:rFonts w:ascii="Bogle" w:hAnsi="Bogle"/>
          <w:b/>
          <w:bCs/>
          <w:sz w:val="20"/>
          <w:szCs w:val="20"/>
          <w:u w:val="single"/>
        </w:rPr>
        <w:t>EEOC Guidance on “Medical Examinations”</w:t>
      </w:r>
    </w:p>
    <w:p w14:paraId="40565A77" w14:textId="0F5B2A6B" w:rsidR="007010CF" w:rsidRDefault="0006224E" w:rsidP="00B37D37">
      <w:pPr>
        <w:spacing w:after="0"/>
        <w:rPr>
          <w:rFonts w:ascii="Bogle" w:hAnsi="Bogle"/>
          <w:sz w:val="20"/>
          <w:szCs w:val="20"/>
        </w:rPr>
      </w:pPr>
      <w:r>
        <w:rPr>
          <w:rFonts w:ascii="Bogle" w:hAnsi="Bogle"/>
          <w:sz w:val="20"/>
          <w:szCs w:val="20"/>
        </w:rPr>
        <w:t>The panel would do well to review the following guidance from the EEOC when assessing the statements below.</w:t>
      </w:r>
    </w:p>
    <w:p w14:paraId="3776FF19" w14:textId="76C387F8" w:rsidR="0006224E" w:rsidRDefault="0006224E" w:rsidP="00B37D37">
      <w:pPr>
        <w:spacing w:after="0"/>
        <w:rPr>
          <w:rFonts w:ascii="Bogle" w:hAnsi="Bogle"/>
          <w:sz w:val="20"/>
          <w:szCs w:val="20"/>
        </w:rPr>
      </w:pPr>
      <w:r>
        <w:rPr>
          <w:rFonts w:ascii="Bogle" w:hAnsi="Bogle"/>
          <w:sz w:val="20"/>
          <w:szCs w:val="20"/>
        </w:rPr>
        <w:t>(</w:t>
      </w:r>
      <w:hyperlink r:id="rId8" w:history="1">
        <w:r w:rsidRPr="00B26FF8">
          <w:rPr>
            <w:rStyle w:val="Hyperlink"/>
            <w:rFonts w:ascii="Bogle" w:hAnsi="Bogle"/>
            <w:sz w:val="20"/>
            <w:szCs w:val="20"/>
          </w:rPr>
          <w:t>https://www.eeoc.gov/laws/guidance/pandemic-preparedness-workplace-and-americans-disabilities-act</w:t>
        </w:r>
      </w:hyperlink>
      <w:r>
        <w:rPr>
          <w:rFonts w:ascii="Bogle" w:hAnsi="Bogle"/>
          <w:sz w:val="20"/>
          <w:szCs w:val="20"/>
        </w:rPr>
        <w:t>)</w:t>
      </w:r>
    </w:p>
    <w:p w14:paraId="408FE0BC"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A. DISABILITY-RELATED INQUIRIES AND MEDICAL EXAMINATIONS</w:t>
      </w:r>
    </w:p>
    <w:p w14:paraId="6AAD64C9"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The ADA prohibits an employer from making disability-related inquiries and requiring medical examinations of employees, except under limited circumstances, as set forth below.(11)</w:t>
      </w:r>
    </w:p>
    <w:p w14:paraId="190060B8" w14:textId="77777777" w:rsidR="0006224E" w:rsidRPr="00514065" w:rsidRDefault="0006224E" w:rsidP="00514065">
      <w:pPr>
        <w:spacing w:after="0"/>
        <w:ind w:left="360" w:right="540"/>
        <w:rPr>
          <w:rFonts w:ascii="Cambria" w:hAnsi="Cambria"/>
          <w:sz w:val="20"/>
          <w:szCs w:val="20"/>
        </w:rPr>
      </w:pPr>
    </w:p>
    <w:p w14:paraId="3E8B2353"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1. Definitions: Disability-Related Inquiries and Medical Examinations</w:t>
      </w:r>
    </w:p>
    <w:p w14:paraId="7AD6EEA1" w14:textId="3F82F434"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An inquiry is "disability-related" if it is likely to elicit information about a disability.(12) For example, asking an individual if his immune system is compromised is a disability-related inquiry because a weak or compromised immune system can be closely </w:t>
      </w:r>
      <w:r w:rsidR="009C0729">
        <w:rPr>
          <w:rFonts w:ascii="Cambria" w:hAnsi="Cambria"/>
          <w:sz w:val="20"/>
          <w:szCs w:val="20"/>
        </w:rPr>
        <w:t>employee</w:t>
      </w:r>
      <w:r w:rsidRPr="00514065">
        <w:rPr>
          <w:rFonts w:ascii="Cambria" w:hAnsi="Cambria"/>
          <w:sz w:val="20"/>
          <w:szCs w:val="20"/>
        </w:rPr>
        <w:t>d with conditions such as cancer or HIV/AIDS.(13) By contrast, an inquiry is not disability-related if it is not likely to elicit information about a disability. For example, asking an individual about symptoms of a cold or the seasonal flu is not likely to elicit information about a disability.</w:t>
      </w:r>
    </w:p>
    <w:p w14:paraId="228DA1A2" w14:textId="77777777" w:rsidR="0006224E" w:rsidRPr="00514065" w:rsidRDefault="0006224E" w:rsidP="00514065">
      <w:pPr>
        <w:spacing w:after="0"/>
        <w:ind w:left="360" w:right="540"/>
        <w:rPr>
          <w:rFonts w:ascii="Cambria" w:hAnsi="Cambria"/>
          <w:sz w:val="20"/>
          <w:szCs w:val="20"/>
        </w:rPr>
      </w:pPr>
    </w:p>
    <w:p w14:paraId="46441FA4" w14:textId="7EC9319E"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A "medical examination" is a procedure or test that seeks information about an individual’s physical or mental impairments or health.(14) Whether a procedure is a medical examination under the ADA is determined by considering factors such as whether the test involves the </w:t>
      </w:r>
      <w:r w:rsidRPr="00514065">
        <w:rPr>
          <w:rFonts w:ascii="Cambria" w:hAnsi="Cambria"/>
          <w:b/>
          <w:bCs/>
          <w:sz w:val="20"/>
          <w:szCs w:val="20"/>
          <w:u w:val="single"/>
        </w:rPr>
        <w:t>use of medical equipment</w:t>
      </w:r>
      <w:r w:rsidRPr="00514065">
        <w:rPr>
          <w:rFonts w:ascii="Cambria" w:hAnsi="Cambria"/>
          <w:sz w:val="20"/>
          <w:szCs w:val="20"/>
        </w:rPr>
        <w:t xml:space="preserve">; whether </w:t>
      </w:r>
      <w:r w:rsidRPr="00514065">
        <w:rPr>
          <w:rFonts w:ascii="Cambria" w:hAnsi="Cambria"/>
          <w:b/>
          <w:bCs/>
          <w:sz w:val="20"/>
          <w:szCs w:val="20"/>
          <w:u w:val="single"/>
        </w:rPr>
        <w:t xml:space="preserve">it is </w:t>
      </w:r>
      <w:r w:rsidRPr="00514065">
        <w:rPr>
          <w:rFonts w:ascii="Cambria" w:hAnsi="Cambria"/>
          <w:b/>
          <w:bCs/>
          <w:sz w:val="20"/>
          <w:szCs w:val="20"/>
          <w:u w:val="single"/>
        </w:rPr>
        <w:lastRenderedPageBreak/>
        <w:t>invasive</w:t>
      </w:r>
      <w:r w:rsidRPr="00514065">
        <w:rPr>
          <w:rFonts w:ascii="Cambria" w:hAnsi="Cambria"/>
          <w:sz w:val="20"/>
          <w:szCs w:val="20"/>
        </w:rPr>
        <w:t xml:space="preserve">; whether </w:t>
      </w:r>
      <w:r w:rsidRPr="00514065">
        <w:rPr>
          <w:rFonts w:ascii="Cambria" w:hAnsi="Cambria"/>
          <w:b/>
          <w:bCs/>
          <w:sz w:val="20"/>
          <w:szCs w:val="20"/>
          <w:u w:val="single"/>
        </w:rPr>
        <w:t xml:space="preserve">it is designed to reveal the existence of a physical </w:t>
      </w:r>
      <w:r w:rsidRPr="00514065">
        <w:rPr>
          <w:rFonts w:ascii="Cambria" w:hAnsi="Cambria"/>
          <w:sz w:val="20"/>
          <w:szCs w:val="20"/>
        </w:rPr>
        <w:t>or mental</w:t>
      </w:r>
      <w:r w:rsidRPr="00514065">
        <w:rPr>
          <w:rFonts w:ascii="Cambria" w:hAnsi="Cambria"/>
          <w:b/>
          <w:bCs/>
          <w:sz w:val="20"/>
          <w:szCs w:val="20"/>
          <w:u w:val="single"/>
        </w:rPr>
        <w:t xml:space="preserve"> impairment</w:t>
      </w:r>
      <w:r w:rsidRPr="00514065">
        <w:rPr>
          <w:rFonts w:ascii="Cambria" w:hAnsi="Cambria"/>
          <w:sz w:val="20"/>
          <w:szCs w:val="20"/>
        </w:rPr>
        <w:t xml:space="preserve">; and whether it is given or </w:t>
      </w:r>
      <w:r w:rsidRPr="00514065">
        <w:rPr>
          <w:rFonts w:ascii="Cambria" w:hAnsi="Cambria"/>
          <w:b/>
          <w:bCs/>
          <w:sz w:val="20"/>
          <w:szCs w:val="20"/>
          <w:u w:val="single"/>
        </w:rPr>
        <w:t>interpreted by a medical professional</w:t>
      </w:r>
      <w:r w:rsidRPr="00514065">
        <w:rPr>
          <w:rFonts w:ascii="Cambria" w:hAnsi="Cambria"/>
          <w:sz w:val="20"/>
          <w:szCs w:val="20"/>
        </w:rPr>
        <w:t>.</w:t>
      </w:r>
    </w:p>
    <w:p w14:paraId="07816793" w14:textId="0A6F188B" w:rsidR="0006224E" w:rsidRPr="00514065" w:rsidRDefault="0006224E" w:rsidP="00514065">
      <w:pPr>
        <w:spacing w:after="0"/>
        <w:ind w:left="360" w:right="540"/>
        <w:rPr>
          <w:rFonts w:ascii="Cambria" w:hAnsi="Cambria"/>
          <w:sz w:val="20"/>
          <w:szCs w:val="20"/>
        </w:rPr>
      </w:pPr>
    </w:p>
    <w:p w14:paraId="545E5CF6"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2. ADA Standards for Disability-Related Inquiries and Medical Examinations</w:t>
      </w:r>
    </w:p>
    <w:p w14:paraId="6C66F65C" w14:textId="603AE9B6"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The ADA regulates disability-related inquiries and medical examinations in the following ways:</w:t>
      </w:r>
    </w:p>
    <w:p w14:paraId="5B73BA71" w14:textId="4A275FDA"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w:t>
      </w:r>
      <w:r w:rsidR="00514065">
        <w:rPr>
          <w:rFonts w:ascii="Cambria" w:hAnsi="Cambria"/>
          <w:sz w:val="20"/>
          <w:szCs w:val="20"/>
        </w:rPr>
        <w:t>:</w:t>
      </w:r>
    </w:p>
    <w:p w14:paraId="01C45859"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During employment: The ADA prohibits employee disability-related inquiries </w:t>
      </w:r>
      <w:r w:rsidRPr="00514065">
        <w:rPr>
          <w:rFonts w:ascii="Cambria" w:hAnsi="Cambria"/>
          <w:b/>
          <w:bCs/>
          <w:sz w:val="20"/>
          <w:szCs w:val="20"/>
          <w:u w:val="single"/>
        </w:rPr>
        <w:t>or medical examinations unless they are job-related and consistent with business necessity</w:t>
      </w:r>
      <w:r w:rsidRPr="00514065">
        <w:rPr>
          <w:rFonts w:ascii="Cambria" w:hAnsi="Cambria"/>
          <w:sz w:val="20"/>
          <w:szCs w:val="20"/>
        </w:rPr>
        <w:t>. Generally, a disability-related inquiry or medical examination of an employee is job-related and consistent with business necessity when an employer has a reasonable belief, based on objective evidence, that:</w:t>
      </w:r>
    </w:p>
    <w:p w14:paraId="647DF2E5"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An employee’s ability to perform essential job functions will be impaired by a medical condition; or</w:t>
      </w:r>
    </w:p>
    <w:p w14:paraId="4EDC2D9C" w14:textId="77777777" w:rsidR="0006224E" w:rsidRPr="00514065" w:rsidRDefault="0006224E" w:rsidP="00514065">
      <w:pPr>
        <w:spacing w:after="0"/>
        <w:ind w:left="360" w:right="540"/>
        <w:rPr>
          <w:rFonts w:ascii="Cambria" w:hAnsi="Cambria"/>
          <w:sz w:val="20"/>
          <w:szCs w:val="20"/>
        </w:rPr>
      </w:pPr>
      <w:r w:rsidRPr="00514065">
        <w:rPr>
          <w:rFonts w:ascii="Cambria" w:hAnsi="Cambria"/>
          <w:sz w:val="20"/>
          <w:szCs w:val="20"/>
        </w:rPr>
        <w:t xml:space="preserve">    </w:t>
      </w:r>
      <w:r w:rsidRPr="00514065">
        <w:rPr>
          <w:rFonts w:ascii="Cambria" w:hAnsi="Cambria"/>
          <w:b/>
          <w:bCs/>
          <w:sz w:val="20"/>
          <w:szCs w:val="20"/>
          <w:u w:val="single"/>
        </w:rPr>
        <w:t>An employee will pose a direct threat due to a medical condition.</w:t>
      </w:r>
      <w:r w:rsidRPr="00514065">
        <w:rPr>
          <w:rFonts w:ascii="Cambria" w:hAnsi="Cambria"/>
          <w:sz w:val="20"/>
          <w:szCs w:val="20"/>
        </w:rPr>
        <w:t>(17)</w:t>
      </w:r>
    </w:p>
    <w:p w14:paraId="630D516E" w14:textId="6FCE9229" w:rsidR="0006224E" w:rsidRDefault="0006224E" w:rsidP="00514065">
      <w:pPr>
        <w:spacing w:after="0"/>
        <w:ind w:left="360" w:right="540"/>
        <w:rPr>
          <w:rFonts w:ascii="Bogle" w:hAnsi="Bogle"/>
          <w:sz w:val="20"/>
          <w:szCs w:val="20"/>
        </w:rPr>
      </w:pPr>
      <w:r w:rsidRPr="00514065">
        <w:rPr>
          <w:rFonts w:ascii="Cambria" w:hAnsi="Cambria"/>
          <w:sz w:val="20"/>
          <w:szCs w:val="20"/>
        </w:rPr>
        <w:t xml:space="preserve">    This reasonable belief "</w:t>
      </w:r>
      <w:r w:rsidRPr="00514065">
        <w:rPr>
          <w:rFonts w:ascii="Cambria" w:hAnsi="Cambria"/>
          <w:b/>
          <w:bCs/>
          <w:sz w:val="20"/>
          <w:szCs w:val="20"/>
          <w:u w:val="single"/>
        </w:rPr>
        <w:t>must be based on objective evidence obtained, or reasonably available to the employer, prior to making a</w:t>
      </w:r>
      <w:r w:rsidRPr="00514065">
        <w:rPr>
          <w:rFonts w:ascii="Cambria" w:hAnsi="Cambria"/>
          <w:sz w:val="20"/>
          <w:szCs w:val="20"/>
        </w:rPr>
        <w:t xml:space="preserve"> disability-related inquiry </w:t>
      </w:r>
      <w:r w:rsidRPr="00514065">
        <w:rPr>
          <w:rFonts w:ascii="Cambria" w:hAnsi="Cambria"/>
          <w:b/>
          <w:bCs/>
          <w:sz w:val="20"/>
          <w:szCs w:val="20"/>
          <w:u w:val="single"/>
        </w:rPr>
        <w:t>or requiring a medical examination</w:t>
      </w:r>
      <w:r w:rsidRPr="00514065">
        <w:rPr>
          <w:rFonts w:ascii="Cambria" w:hAnsi="Cambria"/>
          <w:sz w:val="20"/>
          <w:szCs w:val="20"/>
        </w:rPr>
        <w:t>."(18)</w:t>
      </w:r>
    </w:p>
    <w:p w14:paraId="1FF59303" w14:textId="467ACEC1" w:rsidR="0006224E" w:rsidRDefault="0006224E" w:rsidP="00B37D37">
      <w:pPr>
        <w:spacing w:after="0"/>
        <w:rPr>
          <w:rFonts w:ascii="Bogle" w:hAnsi="Bogle"/>
          <w:sz w:val="20"/>
          <w:szCs w:val="20"/>
        </w:rPr>
      </w:pPr>
    </w:p>
    <w:p w14:paraId="0CF7447B" w14:textId="593CC64F" w:rsidR="000A0265" w:rsidRDefault="009C0729" w:rsidP="00B37D37">
      <w:pPr>
        <w:spacing w:after="0"/>
        <w:rPr>
          <w:rFonts w:ascii="Bogle" w:hAnsi="Bogle"/>
          <w:sz w:val="20"/>
          <w:szCs w:val="20"/>
        </w:rPr>
      </w:pPr>
      <w:r>
        <w:rPr>
          <w:rFonts w:ascii="Bogle" w:hAnsi="Bogle"/>
          <w:sz w:val="20"/>
          <w:szCs w:val="20"/>
        </w:rPr>
        <w:t>Company A</w:t>
      </w:r>
      <w:r w:rsidR="00514065">
        <w:rPr>
          <w:rFonts w:ascii="Bogle" w:hAnsi="Bogle"/>
          <w:sz w:val="20"/>
          <w:szCs w:val="20"/>
        </w:rPr>
        <w:t xml:space="preserve"> leadership </w:t>
      </w:r>
      <w:r>
        <w:rPr>
          <w:rFonts w:ascii="Bogle" w:hAnsi="Bogle"/>
          <w:sz w:val="20"/>
          <w:szCs w:val="20"/>
        </w:rPr>
        <w:t>is</w:t>
      </w:r>
      <w:r w:rsidR="00514065">
        <w:rPr>
          <w:rFonts w:ascii="Bogle" w:hAnsi="Bogle"/>
          <w:sz w:val="20"/>
          <w:szCs w:val="20"/>
        </w:rPr>
        <w:t xml:space="preserve"> constantly reminding us to “do what is right”.  Do not engage in activity that is against </w:t>
      </w:r>
      <w:r>
        <w:rPr>
          <w:rFonts w:ascii="Bogle" w:hAnsi="Bogle"/>
          <w:sz w:val="20"/>
          <w:szCs w:val="20"/>
        </w:rPr>
        <w:t>Company A</w:t>
      </w:r>
      <w:r w:rsidR="00514065">
        <w:rPr>
          <w:rFonts w:ascii="Bogle" w:hAnsi="Bogle"/>
          <w:sz w:val="20"/>
          <w:szCs w:val="20"/>
        </w:rPr>
        <w:t>’s ethics or that breaks laws.</w:t>
      </w:r>
      <w:r>
        <w:rPr>
          <w:rFonts w:ascii="Bogle" w:hAnsi="Bogle"/>
          <w:sz w:val="20"/>
          <w:szCs w:val="20"/>
        </w:rPr>
        <w:t xml:space="preserve">  </w:t>
      </w:r>
      <w:r w:rsidR="000A0265">
        <w:rPr>
          <w:rFonts w:ascii="Bogle" w:hAnsi="Bogle"/>
          <w:sz w:val="20"/>
          <w:szCs w:val="20"/>
        </w:rPr>
        <w:t xml:space="preserve">In the </w:t>
      </w:r>
      <w:r>
        <w:rPr>
          <w:rFonts w:ascii="Bogle" w:hAnsi="Bogle"/>
          <w:sz w:val="20"/>
          <w:szCs w:val="20"/>
        </w:rPr>
        <w:t xml:space="preserve">standard </w:t>
      </w:r>
      <w:r w:rsidR="000A0265">
        <w:rPr>
          <w:rFonts w:ascii="Bogle" w:hAnsi="Bogle"/>
          <w:sz w:val="20"/>
          <w:szCs w:val="20"/>
        </w:rPr>
        <w:t xml:space="preserve">request form, the following statement is made near the top and is part of the entire agreement the </w:t>
      </w:r>
      <w:r>
        <w:rPr>
          <w:rFonts w:ascii="Bogle" w:hAnsi="Bogle"/>
          <w:sz w:val="20"/>
          <w:szCs w:val="20"/>
        </w:rPr>
        <w:t>employee</w:t>
      </w:r>
      <w:r w:rsidR="000A0265">
        <w:rPr>
          <w:rFonts w:ascii="Bogle" w:hAnsi="Bogle"/>
          <w:sz w:val="20"/>
          <w:szCs w:val="20"/>
        </w:rPr>
        <w:t xml:space="preserve"> is asked to sign:</w:t>
      </w:r>
    </w:p>
    <w:p w14:paraId="1A376073" w14:textId="392C51A5" w:rsidR="000A0265" w:rsidRPr="000A0265" w:rsidRDefault="009C0729" w:rsidP="000A0265">
      <w:pPr>
        <w:spacing w:after="0"/>
        <w:ind w:left="360" w:right="810"/>
        <w:rPr>
          <w:rFonts w:ascii="Cambria" w:hAnsi="Cambria"/>
          <w:sz w:val="20"/>
          <w:szCs w:val="20"/>
        </w:rPr>
      </w:pPr>
      <w:r>
        <w:rPr>
          <w:rFonts w:ascii="Cambria" w:hAnsi="Cambria"/>
          <w:sz w:val="20"/>
          <w:szCs w:val="20"/>
        </w:rPr>
        <w:t>Employees</w:t>
      </w:r>
      <w:r w:rsidR="000A0265" w:rsidRPr="000A0265">
        <w:rPr>
          <w:rFonts w:ascii="Cambria" w:hAnsi="Cambria"/>
          <w:sz w:val="20"/>
          <w:szCs w:val="20"/>
        </w:rPr>
        <w:t xml:space="preserve"> who have an approved religious accommodation, and who wish to remain in their current role, will be required to wear a mask/face covering while at work, social distance, </w:t>
      </w:r>
      <w:r w:rsidR="000A0265" w:rsidRPr="000A0265">
        <w:rPr>
          <w:rFonts w:ascii="Cambria" w:hAnsi="Cambria"/>
          <w:b/>
          <w:bCs/>
          <w:sz w:val="20"/>
          <w:szCs w:val="20"/>
          <w:u w:val="single"/>
        </w:rPr>
        <w:t>and will be required to undergo weekly COVID-19 testing</w:t>
      </w:r>
      <w:r w:rsidR="000A0265" w:rsidRPr="000A0265">
        <w:rPr>
          <w:rFonts w:ascii="Cambria" w:hAnsi="Cambria"/>
          <w:sz w:val="20"/>
          <w:szCs w:val="20"/>
        </w:rPr>
        <w:t xml:space="preserve">.  Requirements may change based on circumstances.  Failure to comply with any of these requirements may result in disciplinary action, up to and including  termination of employment.   </w:t>
      </w:r>
    </w:p>
    <w:p w14:paraId="7041622C" w14:textId="54A0015D" w:rsidR="000A0265" w:rsidRDefault="000A0265" w:rsidP="00B37D37">
      <w:pPr>
        <w:spacing w:after="0"/>
        <w:rPr>
          <w:rFonts w:ascii="Bogle" w:hAnsi="Bogle"/>
          <w:sz w:val="20"/>
          <w:szCs w:val="20"/>
        </w:rPr>
      </w:pPr>
    </w:p>
    <w:p w14:paraId="19612C65" w14:textId="18C219C9" w:rsidR="000A0265" w:rsidRDefault="000A0265" w:rsidP="00B37D37">
      <w:pPr>
        <w:spacing w:after="0"/>
        <w:rPr>
          <w:rFonts w:ascii="Bogle" w:hAnsi="Bogle"/>
          <w:sz w:val="20"/>
          <w:szCs w:val="20"/>
        </w:rPr>
      </w:pPr>
      <w:r>
        <w:rPr>
          <w:rFonts w:ascii="Bogle" w:hAnsi="Bogle"/>
          <w:sz w:val="20"/>
          <w:szCs w:val="20"/>
        </w:rPr>
        <w:t xml:space="preserve">Under the EEOC / ADA guidance, it is illegal for an employer to require any employee to submit to a medical examination unless the employee will pose a direct threat due to the medical condition AND the request for a medical exam must be based on objective evidence available to the employer prior to requiring a medical exam. </w:t>
      </w:r>
    </w:p>
    <w:p w14:paraId="6963E2EC" w14:textId="65042F32" w:rsidR="000A0265" w:rsidRDefault="000A0265" w:rsidP="00B37D37">
      <w:pPr>
        <w:spacing w:after="0"/>
        <w:rPr>
          <w:rFonts w:ascii="Bogle" w:hAnsi="Bogle"/>
          <w:sz w:val="20"/>
          <w:szCs w:val="20"/>
        </w:rPr>
      </w:pPr>
      <w:r>
        <w:rPr>
          <w:rFonts w:ascii="Bogle" w:hAnsi="Bogle"/>
          <w:sz w:val="20"/>
          <w:szCs w:val="20"/>
        </w:rPr>
        <w:t xml:space="preserve">The COVID nasal swab tests meet the criteria of a medical exam because they are medical devices as defined by the </w:t>
      </w:r>
      <w:r w:rsidR="00463A30">
        <w:rPr>
          <w:rFonts w:ascii="Bogle" w:hAnsi="Bogle"/>
          <w:sz w:val="20"/>
          <w:szCs w:val="20"/>
        </w:rPr>
        <w:t>FDA</w:t>
      </w:r>
      <w:r>
        <w:rPr>
          <w:rFonts w:ascii="Bogle" w:hAnsi="Bogle"/>
          <w:sz w:val="20"/>
          <w:szCs w:val="20"/>
        </w:rPr>
        <w:t xml:space="preserve">, invasive because they have to go inside the body, is designed to check for the presence of a physical impairment, and must be interpreted my a medical professional (a lab technician).  </w:t>
      </w:r>
    </w:p>
    <w:p w14:paraId="27E547FA" w14:textId="44DC0F61" w:rsidR="00A06889" w:rsidRDefault="00A06889" w:rsidP="00B37D37">
      <w:pPr>
        <w:spacing w:after="0"/>
        <w:rPr>
          <w:rFonts w:ascii="Bogle" w:hAnsi="Bogle"/>
          <w:sz w:val="20"/>
          <w:szCs w:val="20"/>
        </w:rPr>
      </w:pPr>
      <w:r>
        <w:rPr>
          <w:rFonts w:ascii="Bogle" w:hAnsi="Bogle"/>
          <w:sz w:val="20"/>
          <w:szCs w:val="20"/>
        </w:rPr>
        <w:t>(</w:t>
      </w:r>
      <w:hyperlink r:id="rId9" w:history="1">
        <w:r w:rsidRPr="00B26FF8">
          <w:rPr>
            <w:rStyle w:val="Hyperlink"/>
            <w:rFonts w:ascii="Bogle" w:hAnsi="Bogle"/>
            <w:sz w:val="20"/>
            <w:szCs w:val="20"/>
          </w:rPr>
          <w:t>https://www.fda.gov/medical-devices/coronavirus-disease-2019-covid-19-emergency-use-authorizations-medical-devices/in-vitro-diagnostics-euas</w:t>
        </w:r>
      </w:hyperlink>
      <w:r>
        <w:rPr>
          <w:rFonts w:ascii="Bogle" w:hAnsi="Bogle"/>
          <w:sz w:val="20"/>
          <w:szCs w:val="20"/>
        </w:rPr>
        <w:t xml:space="preserve">) </w:t>
      </w:r>
    </w:p>
    <w:p w14:paraId="2699D5E2" w14:textId="76AF005C" w:rsidR="000A0265" w:rsidRDefault="000A0265" w:rsidP="00B37D37">
      <w:pPr>
        <w:spacing w:after="0"/>
        <w:rPr>
          <w:rFonts w:ascii="Bogle" w:hAnsi="Bogle"/>
          <w:sz w:val="20"/>
          <w:szCs w:val="20"/>
        </w:rPr>
      </w:pPr>
    </w:p>
    <w:p w14:paraId="6F4EFCBA" w14:textId="3B3876EB" w:rsidR="007010CF" w:rsidRPr="00FD7374" w:rsidRDefault="000A0265" w:rsidP="00B37D37">
      <w:pPr>
        <w:spacing w:after="0"/>
        <w:rPr>
          <w:rFonts w:ascii="Bogle" w:hAnsi="Bogle"/>
          <w:sz w:val="20"/>
          <w:szCs w:val="20"/>
        </w:rPr>
      </w:pPr>
      <w:r>
        <w:rPr>
          <w:rFonts w:ascii="Bogle" w:hAnsi="Bogle"/>
          <w:sz w:val="20"/>
          <w:szCs w:val="20"/>
        </w:rPr>
        <w:t xml:space="preserve">Complying with this request would be causing me to take part in an illegal activity and this is both legally and ethically wrong on the part of the company.  </w:t>
      </w:r>
      <w:r w:rsidR="004C1A06">
        <w:rPr>
          <w:rFonts w:ascii="Bogle" w:hAnsi="Bogle"/>
          <w:sz w:val="20"/>
          <w:szCs w:val="20"/>
        </w:rPr>
        <w:t xml:space="preserve">This is because while working from home I cannot pose a threat to the employees of the company.  </w:t>
      </w:r>
      <w:r>
        <w:rPr>
          <w:rFonts w:ascii="Bogle" w:hAnsi="Bogle"/>
          <w:sz w:val="20"/>
          <w:szCs w:val="20"/>
        </w:rPr>
        <w:t xml:space="preserve">I cannot comply with this request.  If I am asked to comply with this request when the company has no evidence </w:t>
      </w:r>
      <w:r w:rsidR="00463A30">
        <w:rPr>
          <w:rFonts w:ascii="Bogle" w:hAnsi="Bogle"/>
          <w:sz w:val="20"/>
          <w:szCs w:val="20"/>
        </w:rPr>
        <w:t>to make the medical exam request, I will be force</w:t>
      </w:r>
      <w:r w:rsidR="00A06889">
        <w:rPr>
          <w:rFonts w:ascii="Bogle" w:hAnsi="Bogle"/>
          <w:sz w:val="20"/>
          <w:szCs w:val="20"/>
        </w:rPr>
        <w:t>d</w:t>
      </w:r>
      <w:r w:rsidR="00463A30">
        <w:rPr>
          <w:rFonts w:ascii="Bogle" w:hAnsi="Bogle"/>
          <w:sz w:val="20"/>
          <w:szCs w:val="20"/>
        </w:rPr>
        <w:t xml:space="preserve"> to report this to the Ethics Hotline as a violation of company policy.   </w:t>
      </w:r>
    </w:p>
    <w:p w14:paraId="408F9AE2" w14:textId="6035B88D" w:rsidR="007010CF" w:rsidRPr="00FD7374" w:rsidRDefault="007010CF" w:rsidP="00B37D37">
      <w:pPr>
        <w:spacing w:after="0"/>
        <w:rPr>
          <w:rFonts w:ascii="Bogle" w:hAnsi="Bogle"/>
          <w:sz w:val="20"/>
          <w:szCs w:val="20"/>
        </w:rPr>
      </w:pPr>
    </w:p>
    <w:p w14:paraId="07F5DB02" w14:textId="1DE2847D" w:rsidR="007010CF" w:rsidRPr="00FD7374" w:rsidRDefault="00A06889" w:rsidP="00B37D37">
      <w:pPr>
        <w:spacing w:after="0"/>
        <w:rPr>
          <w:rFonts w:ascii="Bogle" w:hAnsi="Bogle"/>
          <w:sz w:val="20"/>
          <w:szCs w:val="20"/>
        </w:rPr>
      </w:pPr>
      <w:r>
        <w:rPr>
          <w:rFonts w:ascii="Bogle" w:hAnsi="Bogle"/>
          <w:sz w:val="20"/>
          <w:szCs w:val="20"/>
        </w:rPr>
        <w:t xml:space="preserve">Thank you for the review </w:t>
      </w:r>
      <w:r w:rsidR="00FD1DF1">
        <w:rPr>
          <w:rFonts w:ascii="Bogle" w:hAnsi="Bogle"/>
          <w:sz w:val="20"/>
          <w:szCs w:val="20"/>
        </w:rPr>
        <w:t xml:space="preserve">and approval </w:t>
      </w:r>
      <w:r>
        <w:rPr>
          <w:rFonts w:ascii="Bogle" w:hAnsi="Bogle"/>
          <w:sz w:val="20"/>
          <w:szCs w:val="20"/>
        </w:rPr>
        <w:t xml:space="preserve">of this Religious Exemption request.  The statements made truly reflect my sincerely held religious beliefs and I cannot take the COVID-19 vaccination because of them.  The provided reasonable accommodations are already accepted by the company and are proving very effective.  </w:t>
      </w:r>
      <w:r w:rsidR="00FD1DF1">
        <w:rPr>
          <w:rFonts w:ascii="Bogle" w:hAnsi="Bogle"/>
          <w:sz w:val="20"/>
          <w:szCs w:val="20"/>
        </w:rPr>
        <w:t xml:space="preserve">Continuing these accommodations provides no undue hardship to the company.  There should be no reason to reject this exemption request. </w:t>
      </w:r>
    </w:p>
    <w:p w14:paraId="04C1ECDA" w14:textId="1EA8107C" w:rsidR="007010CF" w:rsidRPr="00FD7374" w:rsidRDefault="007010CF" w:rsidP="00B37D37">
      <w:pPr>
        <w:spacing w:after="0"/>
        <w:rPr>
          <w:rFonts w:ascii="Bogle" w:hAnsi="Bogle"/>
          <w:sz w:val="20"/>
          <w:szCs w:val="20"/>
        </w:rPr>
      </w:pPr>
    </w:p>
    <w:p w14:paraId="308D1BBF" w14:textId="306E38CB" w:rsidR="007010CF" w:rsidRPr="00FD7374" w:rsidRDefault="007010CF" w:rsidP="00B37D37">
      <w:pPr>
        <w:spacing w:after="0"/>
        <w:rPr>
          <w:rFonts w:ascii="Bogle" w:hAnsi="Bogle"/>
          <w:sz w:val="20"/>
          <w:szCs w:val="20"/>
        </w:rPr>
      </w:pPr>
    </w:p>
    <w:p w14:paraId="74E4CD51" w14:textId="77777777" w:rsidR="007010CF" w:rsidRPr="00FD7374" w:rsidRDefault="007010CF" w:rsidP="007010CF">
      <w:pPr>
        <w:spacing w:after="0"/>
        <w:rPr>
          <w:rFonts w:ascii="Bogle" w:hAnsi="Bogle"/>
          <w:sz w:val="20"/>
          <w:szCs w:val="20"/>
        </w:rPr>
      </w:pPr>
      <w:r w:rsidRPr="00FD7374">
        <w:rPr>
          <w:rFonts w:ascii="Bogle" w:hAnsi="Bogle"/>
          <w:sz w:val="20"/>
          <w:szCs w:val="20"/>
        </w:rPr>
        <w:t xml:space="preserve">By signing below, you represent that your religious beliefs and practices, as outlined above, are sincerely held beliefs which preclude you from receiving the COVID-19 vaccination.   </w:t>
      </w:r>
    </w:p>
    <w:p w14:paraId="08A594C4" w14:textId="77777777" w:rsidR="007010CF" w:rsidRPr="00FD7374" w:rsidRDefault="007010CF" w:rsidP="007010CF">
      <w:pPr>
        <w:spacing w:after="0"/>
        <w:rPr>
          <w:rFonts w:ascii="Bogle" w:hAnsi="Bogle"/>
          <w:sz w:val="20"/>
          <w:szCs w:val="20"/>
        </w:rPr>
      </w:pPr>
    </w:p>
    <w:p w14:paraId="5348CBE3" w14:textId="77777777" w:rsidR="007010CF" w:rsidRPr="00FD7374" w:rsidRDefault="007010CF" w:rsidP="007010CF">
      <w:pPr>
        <w:spacing w:after="0"/>
        <w:rPr>
          <w:rFonts w:ascii="Bogle" w:hAnsi="Bogle"/>
          <w:sz w:val="20"/>
          <w:szCs w:val="20"/>
        </w:rPr>
      </w:pPr>
    </w:p>
    <w:p w14:paraId="0F858563" w14:textId="61EE0C03" w:rsidR="007010CF" w:rsidRDefault="009C0729" w:rsidP="007010CF">
      <w:pPr>
        <w:spacing w:after="0"/>
        <w:rPr>
          <w:rFonts w:ascii="Bogle" w:hAnsi="Bogle"/>
          <w:sz w:val="20"/>
          <w:szCs w:val="20"/>
        </w:rPr>
      </w:pPr>
      <w:r>
        <w:rPr>
          <w:rFonts w:ascii="Bogle" w:hAnsi="Bogle"/>
          <w:sz w:val="20"/>
          <w:szCs w:val="20"/>
        </w:rPr>
        <w:t>Employee</w:t>
      </w:r>
      <w:r w:rsidR="007010CF" w:rsidRPr="00FD7374">
        <w:rPr>
          <w:rFonts w:ascii="Bogle" w:hAnsi="Bogle"/>
          <w:sz w:val="20"/>
          <w:szCs w:val="20"/>
        </w:rPr>
        <w:t xml:space="preserve"> Signature: __</w:t>
      </w:r>
      <w:r w:rsidR="00C6791B">
        <w:rPr>
          <w:rFonts w:ascii="Bogle" w:hAnsi="Bogle"/>
          <w:sz w:val="20"/>
          <w:szCs w:val="20"/>
        </w:rPr>
        <w:t>_____________</w:t>
      </w:r>
      <w:r w:rsidR="007010CF" w:rsidRPr="00FD7374">
        <w:rPr>
          <w:rFonts w:ascii="Bogle" w:hAnsi="Bogle"/>
          <w:sz w:val="20"/>
          <w:szCs w:val="20"/>
        </w:rPr>
        <w:t>__    Date: __</w:t>
      </w:r>
      <w:r w:rsidR="00C6791B">
        <w:rPr>
          <w:rFonts w:ascii="Bogle" w:hAnsi="Bogle"/>
          <w:sz w:val="20"/>
          <w:szCs w:val="20"/>
        </w:rPr>
        <w:t>________</w:t>
      </w:r>
      <w:r w:rsidR="007010CF" w:rsidRPr="00FD7374">
        <w:rPr>
          <w:rFonts w:ascii="Bogle" w:hAnsi="Bogle"/>
          <w:sz w:val="20"/>
          <w:szCs w:val="20"/>
        </w:rPr>
        <w:t>______</w:t>
      </w:r>
    </w:p>
    <w:p w14:paraId="78A0AFBC" w14:textId="4D7F4AFA" w:rsidR="00C563FC" w:rsidRPr="00FD7374" w:rsidRDefault="00C563FC" w:rsidP="00C6791B">
      <w:pPr>
        <w:rPr>
          <w:rFonts w:ascii="Bogle" w:hAnsi="Bogle"/>
          <w:sz w:val="20"/>
          <w:szCs w:val="20"/>
        </w:rPr>
      </w:pPr>
    </w:p>
    <w:sectPr w:rsidR="00C563FC" w:rsidRPr="00FD7374" w:rsidSect="007010CF">
      <w:headerReference w:type="default" r:id="rId10"/>
      <w:pgSz w:w="12240" w:h="15840" w:code="1"/>
      <w:pgMar w:top="1080" w:right="720" w:bottom="720" w:left="108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F217C" w14:textId="77777777" w:rsidR="00782139" w:rsidRDefault="00782139" w:rsidP="00B37D37">
      <w:pPr>
        <w:spacing w:after="0" w:line="240" w:lineRule="auto"/>
      </w:pPr>
      <w:r>
        <w:separator/>
      </w:r>
    </w:p>
  </w:endnote>
  <w:endnote w:type="continuationSeparator" w:id="0">
    <w:p w14:paraId="52312A29" w14:textId="77777777" w:rsidR="00782139" w:rsidRDefault="00782139" w:rsidP="00B37D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gle">
    <w:altName w:val="Calibri"/>
    <w:panose1 w:val="00000000000000000000"/>
    <w:charset w:val="00"/>
    <w:family w:val="swiss"/>
    <w:notTrueType/>
    <w:pitch w:val="variable"/>
    <w:sig w:usb0="A000002F" w:usb1="5000201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CFC4B" w14:textId="77777777" w:rsidR="00782139" w:rsidRDefault="00782139" w:rsidP="00B37D37">
      <w:pPr>
        <w:spacing w:after="0" w:line="240" w:lineRule="auto"/>
      </w:pPr>
      <w:r>
        <w:separator/>
      </w:r>
    </w:p>
  </w:footnote>
  <w:footnote w:type="continuationSeparator" w:id="0">
    <w:p w14:paraId="25FE24F6" w14:textId="77777777" w:rsidR="00782139" w:rsidRDefault="00782139" w:rsidP="00B37D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87ECD" w14:textId="77777777" w:rsidR="007010CF" w:rsidRPr="007010CF" w:rsidRDefault="00B37D37" w:rsidP="007010CF">
    <w:pPr>
      <w:pStyle w:val="Heading1"/>
      <w:spacing w:before="0"/>
      <w:jc w:val="center"/>
      <w:rPr>
        <w:rFonts w:ascii="Bogle" w:hAnsi="Bogle"/>
        <w:b/>
        <w:bCs/>
      </w:rPr>
    </w:pPr>
    <w:r w:rsidRPr="007010CF">
      <w:rPr>
        <w:rFonts w:ascii="Bogle" w:hAnsi="Bogle"/>
        <w:b/>
        <w:bCs/>
      </w:rPr>
      <w:t xml:space="preserve">COVID Vaccine Religious </w:t>
    </w:r>
    <w:r w:rsidR="007010CF" w:rsidRPr="007010CF">
      <w:rPr>
        <w:rFonts w:ascii="Bogle" w:hAnsi="Bogle"/>
        <w:b/>
        <w:bCs/>
      </w:rPr>
      <w:t xml:space="preserve">Exemption </w:t>
    </w:r>
  </w:p>
  <w:p w14:paraId="399FF45F" w14:textId="5E002140" w:rsidR="00B37D37" w:rsidRPr="007010CF" w:rsidRDefault="007010CF" w:rsidP="007010CF">
    <w:pPr>
      <w:pStyle w:val="Heading1"/>
      <w:spacing w:before="0"/>
      <w:jc w:val="center"/>
      <w:rPr>
        <w:rFonts w:ascii="Bogle" w:hAnsi="Bogle"/>
        <w:b/>
        <w:bCs/>
      </w:rPr>
    </w:pPr>
    <w:r w:rsidRPr="007010CF">
      <w:rPr>
        <w:rFonts w:ascii="Bogle" w:hAnsi="Bogle"/>
        <w:b/>
        <w:bCs/>
      </w:rPr>
      <w:t xml:space="preserve">and Reasonable </w:t>
    </w:r>
    <w:r w:rsidR="00B37D37" w:rsidRPr="007010CF">
      <w:rPr>
        <w:rFonts w:ascii="Bogle" w:hAnsi="Bogle"/>
        <w:b/>
        <w:bCs/>
      </w:rPr>
      <w:t>Accommodation Request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3660E0"/>
    <w:multiLevelType w:val="hybridMultilevel"/>
    <w:tmpl w:val="C714DD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37"/>
    <w:rsid w:val="0006224E"/>
    <w:rsid w:val="0007444A"/>
    <w:rsid w:val="000A0265"/>
    <w:rsid w:val="0019197C"/>
    <w:rsid w:val="0022322D"/>
    <w:rsid w:val="00437175"/>
    <w:rsid w:val="00463A30"/>
    <w:rsid w:val="004C1A06"/>
    <w:rsid w:val="00514065"/>
    <w:rsid w:val="0058625E"/>
    <w:rsid w:val="005A5925"/>
    <w:rsid w:val="005D44A7"/>
    <w:rsid w:val="006301B1"/>
    <w:rsid w:val="006A73D1"/>
    <w:rsid w:val="007010CF"/>
    <w:rsid w:val="00702624"/>
    <w:rsid w:val="00782139"/>
    <w:rsid w:val="007A7FDF"/>
    <w:rsid w:val="007B1C9F"/>
    <w:rsid w:val="007E5BDF"/>
    <w:rsid w:val="00937463"/>
    <w:rsid w:val="00983640"/>
    <w:rsid w:val="009C0729"/>
    <w:rsid w:val="009F6711"/>
    <w:rsid w:val="00A06889"/>
    <w:rsid w:val="00A17535"/>
    <w:rsid w:val="00A96C85"/>
    <w:rsid w:val="00B37D37"/>
    <w:rsid w:val="00B4758F"/>
    <w:rsid w:val="00B551FC"/>
    <w:rsid w:val="00BE7212"/>
    <w:rsid w:val="00C149FA"/>
    <w:rsid w:val="00C563FC"/>
    <w:rsid w:val="00C6791B"/>
    <w:rsid w:val="00DF17F7"/>
    <w:rsid w:val="00E43D8F"/>
    <w:rsid w:val="00FD1DF1"/>
    <w:rsid w:val="00FD7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132DE4"/>
  <w15:chartTrackingRefBased/>
  <w15:docId w15:val="{7C58F9BE-F826-439E-B463-53B9B3F68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D3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D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D37"/>
  </w:style>
  <w:style w:type="paragraph" w:styleId="Footer">
    <w:name w:val="footer"/>
    <w:basedOn w:val="Normal"/>
    <w:link w:val="FooterChar"/>
    <w:uiPriority w:val="99"/>
    <w:unhideWhenUsed/>
    <w:rsid w:val="00B37D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D37"/>
  </w:style>
  <w:style w:type="paragraph" w:styleId="Title">
    <w:name w:val="Title"/>
    <w:basedOn w:val="Normal"/>
    <w:next w:val="Normal"/>
    <w:link w:val="TitleChar"/>
    <w:uiPriority w:val="10"/>
    <w:qFormat/>
    <w:rsid w:val="00B37D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D3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37D37"/>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010CF"/>
    <w:rPr>
      <w:color w:val="0563C1" w:themeColor="hyperlink"/>
      <w:u w:val="single"/>
    </w:rPr>
  </w:style>
  <w:style w:type="character" w:styleId="UnresolvedMention">
    <w:name w:val="Unresolved Mention"/>
    <w:basedOn w:val="DefaultParagraphFont"/>
    <w:uiPriority w:val="99"/>
    <w:semiHidden/>
    <w:unhideWhenUsed/>
    <w:rsid w:val="007010CF"/>
    <w:rPr>
      <w:color w:val="605E5C"/>
      <w:shd w:val="clear" w:color="auto" w:fill="E1DFDD"/>
    </w:rPr>
  </w:style>
  <w:style w:type="paragraph" w:styleId="ListParagraph">
    <w:name w:val="List Paragraph"/>
    <w:basedOn w:val="Normal"/>
    <w:uiPriority w:val="34"/>
    <w:qFormat/>
    <w:rsid w:val="00A175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eoc.gov/laws/guidance/pandemic-preparedness-workplace-and-americans-disabilities-act" TargetMode="External"/><Relationship Id="rId3" Type="http://schemas.openxmlformats.org/officeDocument/2006/relationships/settings" Target="settings.xml"/><Relationship Id="rId7" Type="http://schemas.openxmlformats.org/officeDocument/2006/relationships/hyperlink" Target="https://www.eeoc.gov/laws/guidance/section-12-religious-discriminatio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fda.gov/medical-devices/coronavirus-disease-2019-covid-19-emergency-use-authorizations-medical-devices/in-vitro-diagnostics-eu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2541</Words>
  <Characters>14490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Hughes</dc:creator>
  <cp:keywords/>
  <dc:description/>
  <cp:lastModifiedBy>Roy Hughes</cp:lastModifiedBy>
  <cp:revision>4</cp:revision>
  <dcterms:created xsi:type="dcterms:W3CDTF">2021-08-26T01:56:00Z</dcterms:created>
  <dcterms:modified xsi:type="dcterms:W3CDTF">2021-08-26T02:12:00Z</dcterms:modified>
</cp:coreProperties>
</file>